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E7DA901"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w:t>
      </w:r>
      <w:r w:rsidR="007D44B5">
        <w:rPr>
          <w:rFonts w:cs="Arial"/>
          <w:bCs/>
          <w:noProof w:val="0"/>
          <w:sz w:val="24"/>
        </w:rPr>
        <w:t>1</w:t>
      </w:r>
      <w:r w:rsidR="007C2196">
        <w:rPr>
          <w:rFonts w:cs="Arial"/>
          <w:bCs/>
          <w:noProof w:val="0"/>
          <w:sz w:val="24"/>
        </w:rPr>
        <w:t>1</w:t>
      </w:r>
      <w:r w:rsidR="007D44B5">
        <w:rPr>
          <w:rFonts w:cs="Arial"/>
          <w:bCs/>
          <w:noProof w:val="0"/>
          <w:sz w:val="24"/>
        </w:rPr>
        <w:t>e</w:t>
      </w:r>
      <w:r>
        <w:rPr>
          <w:rFonts w:cs="Arial"/>
          <w:bCs/>
          <w:noProof w:val="0"/>
          <w:sz w:val="24"/>
        </w:rPr>
        <w:tab/>
      </w:r>
      <w:r w:rsidR="006A0200" w:rsidRPr="006A0200">
        <w:rPr>
          <w:rFonts w:cs="Arial"/>
          <w:bCs/>
          <w:noProof w:val="0"/>
          <w:sz w:val="24"/>
          <w:lang w:eastAsia="ja-JP"/>
        </w:rPr>
        <w:t>R3-210598</w:t>
      </w:r>
    </w:p>
    <w:p w14:paraId="28CA7D2F" w14:textId="1E5D2CCE" w:rsidR="001E2093" w:rsidRDefault="00932972" w:rsidP="001E2093">
      <w:pPr>
        <w:pStyle w:val="CRCoverPage"/>
        <w:outlineLvl w:val="0"/>
        <w:rPr>
          <w:b/>
          <w:noProof/>
          <w:sz w:val="24"/>
        </w:rPr>
      </w:pPr>
      <w:r>
        <w:rPr>
          <w:b/>
          <w:noProof/>
          <w:sz w:val="24"/>
        </w:rPr>
        <w:t>Online,</w:t>
      </w:r>
      <w:r w:rsidR="007C2196">
        <w:rPr>
          <w:b/>
          <w:noProof/>
          <w:sz w:val="24"/>
        </w:rPr>
        <w:t xml:space="preserve"> January</w:t>
      </w:r>
      <w:r>
        <w:rPr>
          <w:b/>
          <w:noProof/>
          <w:sz w:val="24"/>
        </w:rPr>
        <w:t xml:space="preserve"> </w:t>
      </w:r>
      <w:r w:rsidR="007C2196">
        <w:rPr>
          <w:b/>
          <w:noProof/>
          <w:sz w:val="24"/>
        </w:rPr>
        <w:t>25</w:t>
      </w:r>
      <w:r w:rsidR="007C2196" w:rsidRPr="007C2196">
        <w:rPr>
          <w:b/>
          <w:noProof/>
          <w:sz w:val="24"/>
          <w:vertAlign w:val="superscript"/>
        </w:rPr>
        <w:t>th</w:t>
      </w:r>
      <w:r w:rsidR="007C2196">
        <w:rPr>
          <w:b/>
          <w:noProof/>
          <w:sz w:val="24"/>
        </w:rPr>
        <w:t xml:space="preserve"> – Februery 5</w:t>
      </w:r>
      <w:r w:rsidR="007D44B5" w:rsidRPr="007D44B5">
        <w:rPr>
          <w:b/>
          <w:noProof/>
          <w:sz w:val="24"/>
          <w:vertAlign w:val="superscript"/>
        </w:rPr>
        <w:t>th</w:t>
      </w:r>
      <w:r w:rsidR="007C2196">
        <w:rPr>
          <w:b/>
          <w:noProof/>
          <w:sz w:val="24"/>
        </w:rPr>
        <w:t xml:space="preserve"> </w:t>
      </w:r>
      <w:r w:rsidR="005B7C69">
        <w:rPr>
          <w:b/>
          <w:noProof/>
          <w:sz w:val="24"/>
        </w:rPr>
        <w:t>202</w:t>
      </w:r>
      <w:r w:rsidR="007C2196">
        <w:rPr>
          <w:b/>
          <w:noProof/>
          <w:sz w:val="24"/>
        </w:rPr>
        <w:t>1</w:t>
      </w:r>
    </w:p>
    <w:p w14:paraId="4332BCF4" w14:textId="77777777" w:rsidR="00015561" w:rsidRPr="00015561" w:rsidRDefault="00015561" w:rsidP="00246389">
      <w:pPr>
        <w:pStyle w:val="ac"/>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6A0200">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7EAF9D6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982009">
        <w:rPr>
          <w:rFonts w:cs="Arial"/>
          <w:b/>
          <w:bCs/>
          <w:color w:val="000000"/>
          <w:sz w:val="24"/>
          <w:szCs w:val="24"/>
          <w:lang w:val="en-US"/>
        </w:rPr>
        <w:t>SCG activation and deactivation impact on E1 interface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38AA8E0B" w14:textId="74894A27" w:rsidR="0019618C" w:rsidRDefault="0019618C" w:rsidP="0019618C">
      <w:pPr>
        <w:rPr>
          <w:lang w:eastAsia="zh-CN"/>
        </w:rPr>
      </w:pPr>
      <w:r>
        <w:rPr>
          <w:lang w:eastAsia="zh-CN"/>
        </w:rPr>
        <w:t>In the last RAN3 meeting, RAN3</w:t>
      </w:r>
      <w:r w:rsidR="00276BE4">
        <w:rPr>
          <w:lang w:eastAsia="zh-CN"/>
        </w:rPr>
        <w:t xml:space="preserve"> made agreements to support MN initiated SCG activation and deactivation</w:t>
      </w:r>
      <w:r w:rsidR="002139A6">
        <w:rPr>
          <w:lang w:eastAsia="zh-CN"/>
        </w:rPr>
        <w:t xml:space="preserve">, while leaves SN initiated SCG activation and deactivation upon </w:t>
      </w:r>
      <w:r w:rsidR="004765CE">
        <w:rPr>
          <w:lang w:eastAsia="zh-CN"/>
        </w:rPr>
        <w:t>RAN2 progress</w:t>
      </w:r>
    </w:p>
    <w:tbl>
      <w:tblPr>
        <w:tblStyle w:val="afa"/>
        <w:tblW w:w="0" w:type="auto"/>
        <w:tblLook w:val="04A0" w:firstRow="1" w:lastRow="0" w:firstColumn="1" w:lastColumn="0" w:noHBand="0" w:noVBand="1"/>
      </w:tblPr>
      <w:tblGrid>
        <w:gridCol w:w="9855"/>
      </w:tblGrid>
      <w:tr w:rsidR="00CA1A8E" w14:paraId="33A621AE" w14:textId="77777777" w:rsidTr="00CA1A8E">
        <w:tc>
          <w:tcPr>
            <w:tcW w:w="9855" w:type="dxa"/>
          </w:tcPr>
          <w:p w14:paraId="224C8859" w14:textId="712C4440" w:rsidR="00CA1A8E" w:rsidRPr="005C6CA4" w:rsidRDefault="00CA1A8E" w:rsidP="00CA1A8E">
            <w:pPr>
              <w:ind w:left="144" w:hanging="144"/>
              <w:rPr>
                <w:rFonts w:ascii="Calibri" w:eastAsia="宋体" w:hAnsi="Calibri" w:cs="Calibri"/>
                <w:b/>
                <w:bCs/>
                <w:color w:val="000000"/>
                <w:sz w:val="18"/>
              </w:rPr>
            </w:pPr>
            <w:r w:rsidRPr="005C6CA4">
              <w:rPr>
                <w:rFonts w:ascii="Calibri" w:eastAsia="宋体" w:hAnsi="Calibri" w:cs="Calibri"/>
                <w:b/>
                <w:bCs/>
                <w:color w:val="000000"/>
                <w:sz w:val="18"/>
                <w:highlight w:val="green"/>
              </w:rPr>
              <w:t>RAN3#110</w:t>
            </w:r>
            <w:r w:rsidR="005C6CA4" w:rsidRPr="005C6CA4">
              <w:rPr>
                <w:rFonts w:ascii="Calibri" w:eastAsia="宋体" w:hAnsi="Calibri" w:cs="Calibri"/>
                <w:b/>
                <w:bCs/>
                <w:color w:val="000000"/>
                <w:sz w:val="18"/>
                <w:highlight w:val="green"/>
              </w:rPr>
              <w:t>e Agreements:</w:t>
            </w:r>
          </w:p>
          <w:p w14:paraId="08FE8602" w14:textId="77777777" w:rsidR="00756ACD" w:rsidRPr="00DA4B33" w:rsidRDefault="00756ACD" w:rsidP="00756ACD">
            <w:pPr>
              <w:ind w:left="144" w:hanging="144"/>
              <w:rPr>
                <w:rFonts w:ascii="Calibri" w:eastAsia="宋体" w:hAnsi="Calibri" w:cs="Calibri"/>
                <w:b/>
                <w:bCs/>
                <w:color w:val="000000"/>
                <w:sz w:val="22"/>
                <w:szCs w:val="24"/>
              </w:rPr>
            </w:pPr>
            <w:r w:rsidRPr="00DA4B33">
              <w:rPr>
                <w:rFonts w:ascii="Calibri" w:eastAsia="宋体" w:hAnsi="Calibri" w:cs="Calibri"/>
                <w:b/>
                <w:bCs/>
                <w:color w:val="000000"/>
                <w:sz w:val="22"/>
                <w:szCs w:val="24"/>
                <w:highlight w:val="green"/>
              </w:rPr>
              <w:t>RAN3 #110e Agreements:</w:t>
            </w:r>
          </w:p>
          <w:p w14:paraId="2767B0AD" w14:textId="77777777" w:rsidR="00756ACD" w:rsidRDefault="00756ACD" w:rsidP="00756ACD">
            <w:pPr>
              <w:ind w:left="144" w:hanging="144"/>
              <w:rPr>
                <w:rFonts w:ascii="Calibri" w:eastAsia="宋体" w:hAnsi="Calibri" w:cs="Calibri"/>
                <w:b/>
                <w:bCs/>
                <w:color w:val="000000"/>
                <w:sz w:val="18"/>
                <w:u w:val="single"/>
              </w:rPr>
            </w:pPr>
            <w:r>
              <w:rPr>
                <w:rFonts w:ascii="Calibri" w:eastAsia="宋体" w:hAnsi="Calibri" w:cs="Calibri"/>
                <w:b/>
                <w:bCs/>
                <w:color w:val="000000"/>
                <w:sz w:val="18"/>
                <w:u w:val="single"/>
              </w:rPr>
              <w:t>Case1: MN initiated SCG (de)activation</w:t>
            </w:r>
          </w:p>
          <w:p w14:paraId="4FF1AE4B" w14:textId="77777777" w:rsidR="00756ACD" w:rsidRPr="00756ACD" w:rsidRDefault="00756ACD" w:rsidP="00756ACD">
            <w:pPr>
              <w:ind w:left="144" w:hanging="144"/>
              <w:rPr>
                <w:rFonts w:ascii="Calibri" w:eastAsia="Calibri" w:hAnsi="Calibri" w:cs="Calibri"/>
                <w:b/>
                <w:bCs/>
                <w:color w:val="00B050"/>
                <w:sz w:val="18"/>
              </w:rPr>
            </w:pPr>
            <w:r>
              <w:rPr>
                <w:rFonts w:ascii="Calibri" w:hAnsi="Calibri" w:cs="Calibri"/>
                <w:b/>
                <w:bCs/>
                <w:color w:val="00B050"/>
                <w:sz w:val="18"/>
              </w:rPr>
              <w:t xml:space="preserve">MN initiated SN modification procedure can be used for support of SCG (de)activation, and SN can decide whether to accept or </w:t>
            </w:r>
            <w:r w:rsidRPr="00756ACD">
              <w:rPr>
                <w:rFonts w:ascii="Calibri" w:hAnsi="Calibri" w:cs="Calibri"/>
                <w:b/>
                <w:bCs/>
                <w:color w:val="00B050"/>
                <w:sz w:val="18"/>
              </w:rPr>
              <w:t>reject SCG (de)activation request after receiving SN modification request message.</w:t>
            </w:r>
          </w:p>
          <w:p w14:paraId="05B85E19" w14:textId="77777777" w:rsidR="00756ACD" w:rsidRPr="00756ACD" w:rsidRDefault="00756ACD" w:rsidP="00756ACD">
            <w:pPr>
              <w:ind w:left="144" w:hanging="144"/>
              <w:rPr>
                <w:rFonts w:ascii="Calibri" w:eastAsia="宋体" w:hAnsi="Calibri" w:cs="Calibri"/>
                <w:color w:val="000000"/>
                <w:sz w:val="18"/>
              </w:rPr>
            </w:pPr>
            <w:r w:rsidRPr="00756ACD">
              <w:rPr>
                <w:rFonts w:ascii="Calibri" w:eastAsia="宋体" w:hAnsi="Calibri" w:cs="Calibri"/>
                <w:color w:val="000000"/>
                <w:sz w:val="18"/>
              </w:rPr>
              <w:t>FFS on how to reject it.</w:t>
            </w:r>
          </w:p>
          <w:p w14:paraId="0CFE994F" w14:textId="77777777" w:rsidR="00756ACD" w:rsidRPr="00756ACD" w:rsidRDefault="00756ACD" w:rsidP="00756ACD">
            <w:pPr>
              <w:ind w:left="144" w:hanging="144"/>
              <w:rPr>
                <w:rFonts w:ascii="Calibri" w:hAnsi="Calibri" w:cs="Calibri"/>
                <w:b/>
                <w:bCs/>
                <w:color w:val="00B050"/>
                <w:sz w:val="18"/>
              </w:rPr>
            </w:pPr>
            <w:r w:rsidRPr="00756ACD">
              <w:rPr>
                <w:rFonts w:ascii="Calibri" w:hAnsi="Calibri" w:cs="Calibri"/>
                <w:b/>
                <w:bCs/>
                <w:color w:val="00B050"/>
                <w:sz w:val="18"/>
              </w:rPr>
              <w:t>Activity Notification message sent from SN to MN, can be used for the MN to make final decision on SCG (de)activation. It is FFS whether no spec impacts or the Activity Notification message shall be enhanced, e.g., add a new SCG (de)activation suggestion IE.</w:t>
            </w:r>
          </w:p>
          <w:p w14:paraId="1E4C3655" w14:textId="77777777" w:rsidR="00756ACD" w:rsidRDefault="00756ACD" w:rsidP="00756ACD">
            <w:pPr>
              <w:ind w:left="144" w:hanging="144"/>
              <w:rPr>
                <w:rFonts w:ascii="Calibri" w:hAnsi="Calibri" w:cs="Calibri"/>
                <w:b/>
                <w:bCs/>
                <w:color w:val="00B050"/>
                <w:sz w:val="18"/>
              </w:rPr>
            </w:pPr>
            <w:r w:rsidRPr="00756ACD">
              <w:rPr>
                <w:rFonts w:ascii="Calibri" w:hAnsi="Calibri" w:cs="Calibri"/>
                <w:b/>
                <w:bCs/>
                <w:color w:val="00B050"/>
                <w:sz w:val="18"/>
              </w:rPr>
              <w:t>MN can initiate SCG (de)activation during SN addition procedure, SN can decide whether to accept or reject SCG (de)activation request after receiving SN addition request message, FFS on how to reject it.</w:t>
            </w:r>
          </w:p>
          <w:p w14:paraId="6CCD0B0E" w14:textId="77777777" w:rsidR="00756ACD" w:rsidRDefault="00756ACD" w:rsidP="00756ACD">
            <w:pPr>
              <w:spacing w:after="0" w:line="240" w:lineRule="exact"/>
              <w:rPr>
                <w:rFonts w:cs="Arial"/>
                <w:lang w:eastAsia="zh-CN"/>
              </w:rPr>
            </w:pPr>
          </w:p>
          <w:p w14:paraId="112E106D" w14:textId="77777777" w:rsidR="00756ACD" w:rsidRDefault="00756ACD" w:rsidP="00756ACD">
            <w:pPr>
              <w:widowControl w:val="0"/>
              <w:spacing w:after="0"/>
              <w:ind w:left="144" w:hanging="144"/>
              <w:rPr>
                <w:rFonts w:ascii="Calibri" w:eastAsia="宋体" w:hAnsi="Calibri" w:cs="Calibri"/>
                <w:color w:val="000000"/>
                <w:sz w:val="18"/>
                <w:lang w:eastAsia="zh-CN"/>
              </w:rPr>
            </w:pPr>
            <w:r>
              <w:rPr>
                <w:rFonts w:ascii="Calibri" w:eastAsia="宋体" w:hAnsi="Calibri" w:cs="Calibri"/>
                <w:color w:val="000000"/>
                <w:sz w:val="18"/>
                <w:lang w:eastAsia="zh-CN"/>
              </w:rPr>
              <w:t>Stage3 needs further discussion:</w:t>
            </w:r>
          </w:p>
          <w:p w14:paraId="2F38CE49" w14:textId="77777777" w:rsidR="00756ACD" w:rsidRDefault="00756ACD" w:rsidP="00756ACD">
            <w:pPr>
              <w:widowControl w:val="0"/>
              <w:spacing w:after="0"/>
              <w:ind w:left="144" w:hanging="144"/>
              <w:rPr>
                <w:rFonts w:ascii="Calibri" w:eastAsia="宋体" w:hAnsi="Calibri" w:cs="Calibri"/>
                <w:color w:val="000000"/>
                <w:sz w:val="18"/>
                <w:lang w:eastAsia="zh-CN"/>
              </w:rPr>
            </w:pPr>
            <w:r>
              <w:rPr>
                <w:rFonts w:ascii="Calibri" w:eastAsia="宋体" w:hAnsi="Calibri" w:cs="Calibri"/>
                <w:color w:val="000000"/>
                <w:sz w:val="18"/>
                <w:lang w:eastAsia="zh-CN"/>
              </w:rPr>
              <w:t xml:space="preserve">SN addition request (FFS: adding a new IE, e.g., </w:t>
            </w:r>
            <w:proofErr w:type="gramStart"/>
            <w:r>
              <w:rPr>
                <w:rFonts w:ascii="Calibri" w:eastAsia="宋体" w:hAnsi="Calibri" w:cs="Calibri"/>
                <w:color w:val="000000"/>
                <w:sz w:val="18"/>
                <w:lang w:eastAsia="zh-CN"/>
              </w:rPr>
              <w:t>SCG(</w:t>
            </w:r>
            <w:proofErr w:type="gramEnd"/>
            <w:r>
              <w:rPr>
                <w:rFonts w:ascii="Calibri" w:eastAsia="宋体" w:hAnsi="Calibri" w:cs="Calibri"/>
                <w:color w:val="000000"/>
                <w:sz w:val="18"/>
                <w:lang w:eastAsia="zh-CN"/>
              </w:rPr>
              <w:t>de)activation request )</w:t>
            </w:r>
          </w:p>
          <w:p w14:paraId="314E9233" w14:textId="77777777" w:rsidR="00756ACD" w:rsidRDefault="00756ACD" w:rsidP="00756ACD">
            <w:pPr>
              <w:widowControl w:val="0"/>
              <w:spacing w:after="0"/>
              <w:ind w:left="144" w:hanging="144"/>
              <w:rPr>
                <w:rFonts w:ascii="Calibri" w:eastAsia="宋体" w:hAnsi="Calibri" w:cs="Calibri"/>
                <w:color w:val="000000"/>
                <w:sz w:val="18"/>
                <w:lang w:eastAsia="zh-CN"/>
              </w:rPr>
            </w:pPr>
            <w:bookmarkStart w:id="0" w:name="_Hlk61463920"/>
            <w:r>
              <w:rPr>
                <w:rFonts w:ascii="Calibri" w:eastAsia="宋体" w:hAnsi="Calibri" w:cs="Calibri"/>
                <w:color w:val="000000"/>
                <w:sz w:val="18"/>
                <w:lang w:eastAsia="zh-CN"/>
              </w:rPr>
              <w:t xml:space="preserve">SN addition request acknowledge </w:t>
            </w:r>
            <w:bookmarkEnd w:id="0"/>
            <w:r>
              <w:rPr>
                <w:rFonts w:ascii="Calibri" w:eastAsia="宋体" w:hAnsi="Calibri" w:cs="Calibri"/>
                <w:color w:val="000000"/>
                <w:sz w:val="18"/>
                <w:lang w:eastAsia="zh-CN"/>
              </w:rPr>
              <w:t xml:space="preserve">(FFS: adding a new IE, e.g., </w:t>
            </w:r>
            <w:proofErr w:type="gramStart"/>
            <w:r>
              <w:rPr>
                <w:rFonts w:ascii="Calibri" w:eastAsia="宋体" w:hAnsi="Calibri" w:cs="Calibri"/>
                <w:color w:val="000000"/>
                <w:sz w:val="18"/>
                <w:lang w:eastAsia="zh-CN"/>
              </w:rPr>
              <w:t>SCG(</w:t>
            </w:r>
            <w:proofErr w:type="gramEnd"/>
            <w:r>
              <w:rPr>
                <w:rFonts w:ascii="Calibri" w:eastAsia="宋体" w:hAnsi="Calibri" w:cs="Calibri"/>
                <w:color w:val="000000"/>
                <w:sz w:val="18"/>
                <w:lang w:eastAsia="zh-CN"/>
              </w:rPr>
              <w:t>de)activation result)</w:t>
            </w:r>
          </w:p>
          <w:p w14:paraId="2E4B738A" w14:textId="77777777" w:rsidR="00756ACD" w:rsidRDefault="00756ACD" w:rsidP="00756ACD">
            <w:pPr>
              <w:widowControl w:val="0"/>
              <w:spacing w:after="0"/>
              <w:ind w:left="144" w:hanging="144"/>
              <w:rPr>
                <w:rFonts w:ascii="Calibri" w:eastAsia="宋体" w:hAnsi="Calibri" w:cs="Calibri"/>
                <w:color w:val="000000"/>
                <w:sz w:val="18"/>
                <w:lang w:eastAsia="zh-CN"/>
              </w:rPr>
            </w:pPr>
            <w:r>
              <w:rPr>
                <w:rFonts w:ascii="Calibri" w:eastAsia="宋体" w:hAnsi="Calibri" w:cs="Calibri"/>
                <w:color w:val="000000"/>
                <w:sz w:val="18"/>
                <w:lang w:eastAsia="zh-CN"/>
              </w:rPr>
              <w:t xml:space="preserve">SN modification request (FFS: adding a new IE, e.g., </w:t>
            </w:r>
            <w:proofErr w:type="gramStart"/>
            <w:r>
              <w:rPr>
                <w:rFonts w:ascii="Calibri" w:eastAsia="宋体" w:hAnsi="Calibri" w:cs="Calibri"/>
                <w:color w:val="000000"/>
                <w:sz w:val="18"/>
                <w:lang w:eastAsia="zh-CN"/>
              </w:rPr>
              <w:t>SCG(</w:t>
            </w:r>
            <w:proofErr w:type="gramEnd"/>
            <w:r>
              <w:rPr>
                <w:rFonts w:ascii="Calibri" w:eastAsia="宋体" w:hAnsi="Calibri" w:cs="Calibri"/>
                <w:color w:val="000000"/>
                <w:sz w:val="18"/>
                <w:lang w:eastAsia="zh-CN"/>
              </w:rPr>
              <w:t>de)activation request )</w:t>
            </w:r>
          </w:p>
          <w:p w14:paraId="1F9C33C6" w14:textId="77777777" w:rsidR="00756ACD" w:rsidRDefault="00756ACD" w:rsidP="00756ACD">
            <w:pPr>
              <w:widowControl w:val="0"/>
              <w:spacing w:after="0"/>
              <w:ind w:left="144" w:hanging="144"/>
              <w:rPr>
                <w:rFonts w:ascii="Calibri" w:eastAsia="宋体" w:hAnsi="Calibri" w:cs="Calibri"/>
                <w:color w:val="000000"/>
                <w:sz w:val="18"/>
                <w:lang w:eastAsia="zh-CN"/>
              </w:rPr>
            </w:pPr>
            <w:r>
              <w:rPr>
                <w:rFonts w:ascii="Calibri" w:eastAsia="宋体" w:hAnsi="Calibri" w:cs="Calibri"/>
                <w:color w:val="000000"/>
                <w:sz w:val="18"/>
                <w:lang w:eastAsia="zh-CN"/>
              </w:rPr>
              <w:t xml:space="preserve">SN modification request acknowledge (FFS: adding a new IE, e.g., </w:t>
            </w:r>
            <w:proofErr w:type="gramStart"/>
            <w:r>
              <w:rPr>
                <w:rFonts w:ascii="Calibri" w:eastAsia="宋体" w:hAnsi="Calibri" w:cs="Calibri"/>
                <w:color w:val="000000"/>
                <w:sz w:val="18"/>
                <w:lang w:eastAsia="zh-CN"/>
              </w:rPr>
              <w:t>SCG(</w:t>
            </w:r>
            <w:proofErr w:type="gramEnd"/>
            <w:r>
              <w:rPr>
                <w:rFonts w:ascii="Calibri" w:eastAsia="宋体" w:hAnsi="Calibri" w:cs="Calibri"/>
                <w:color w:val="000000"/>
                <w:sz w:val="18"/>
                <w:lang w:eastAsia="zh-CN"/>
              </w:rPr>
              <w:t>de)activation result)</w:t>
            </w:r>
          </w:p>
          <w:p w14:paraId="107652A6" w14:textId="77777777" w:rsidR="00756ACD" w:rsidRDefault="00756ACD" w:rsidP="00CA1A8E">
            <w:pPr>
              <w:ind w:left="144" w:hanging="144"/>
              <w:rPr>
                <w:rFonts w:ascii="Calibri" w:eastAsia="宋体" w:hAnsi="Calibri" w:cs="Calibri"/>
                <w:color w:val="000000"/>
                <w:sz w:val="18"/>
                <w:highlight w:val="yellow"/>
              </w:rPr>
            </w:pPr>
          </w:p>
          <w:p w14:paraId="0766ED5A" w14:textId="07E25227" w:rsidR="00CA1A8E" w:rsidRPr="005C6CA4" w:rsidRDefault="00CA1A8E" w:rsidP="00CA1A8E">
            <w:pPr>
              <w:ind w:left="144" w:hanging="144"/>
              <w:rPr>
                <w:rFonts w:ascii="Calibri" w:eastAsia="宋体" w:hAnsi="Calibri" w:cs="Calibri"/>
                <w:color w:val="000000"/>
                <w:sz w:val="18"/>
                <w:highlight w:val="yellow"/>
              </w:rPr>
            </w:pPr>
            <w:r w:rsidRPr="005C6CA4">
              <w:rPr>
                <w:rFonts w:ascii="Calibri" w:eastAsia="宋体" w:hAnsi="Calibri" w:cs="Calibri"/>
                <w:color w:val="000000"/>
                <w:sz w:val="18"/>
                <w:highlight w:val="yellow"/>
              </w:rPr>
              <w:t>The following is FFS pending on RAN2 progress for the SN initiated SCG (de)activation</w:t>
            </w:r>
          </w:p>
          <w:p w14:paraId="12AC40B5" w14:textId="77777777" w:rsidR="00CA1A8E" w:rsidRDefault="00CA1A8E" w:rsidP="00CA1A8E">
            <w:pPr>
              <w:ind w:left="144" w:hanging="144"/>
              <w:rPr>
                <w:rFonts w:ascii="Calibri" w:eastAsia="宋体" w:hAnsi="Calibri" w:cs="Calibri"/>
                <w:color w:val="000000"/>
                <w:sz w:val="18"/>
              </w:rPr>
            </w:pPr>
            <w:r w:rsidRPr="005C6CA4">
              <w:rPr>
                <w:rFonts w:ascii="Calibri" w:eastAsia="宋体" w:hAnsi="Calibri" w:cs="Calibri"/>
                <w:color w:val="000000"/>
                <w:sz w:val="18"/>
                <w:highlight w:val="yellow"/>
              </w:rPr>
              <w:t xml:space="preserve">FFS: Whether SN initiated SCG (de)activation is allowed for support of SCG (de)activation (i.e., whether SN </w:t>
            </w:r>
            <w:proofErr w:type="gramStart"/>
            <w:r w:rsidRPr="005C6CA4">
              <w:rPr>
                <w:rFonts w:ascii="Calibri" w:eastAsia="宋体" w:hAnsi="Calibri" w:cs="Calibri"/>
                <w:color w:val="000000"/>
                <w:sz w:val="18"/>
                <w:highlight w:val="yellow"/>
              </w:rPr>
              <w:t>is allowed to</w:t>
            </w:r>
            <w:proofErr w:type="gramEnd"/>
            <w:r w:rsidRPr="005C6CA4">
              <w:rPr>
                <w:rFonts w:ascii="Calibri" w:eastAsia="宋体" w:hAnsi="Calibri" w:cs="Calibri"/>
                <w:color w:val="000000"/>
                <w:sz w:val="18"/>
                <w:highlight w:val="yellow"/>
              </w:rPr>
              <w:t xml:space="preserve"> (de)activate SCG).</w:t>
            </w:r>
          </w:p>
          <w:p w14:paraId="753B1D44" w14:textId="77777777" w:rsidR="00CA1A8E" w:rsidRDefault="00CA1A8E" w:rsidP="00CA1A8E">
            <w:pPr>
              <w:ind w:left="144" w:hanging="144"/>
              <w:rPr>
                <w:rFonts w:ascii="Calibri" w:eastAsia="宋体" w:hAnsi="Calibri" w:cs="Calibri"/>
                <w:color w:val="000000"/>
                <w:sz w:val="18"/>
              </w:rPr>
            </w:pPr>
            <w:r>
              <w:rPr>
                <w:rFonts w:ascii="Calibri" w:eastAsia="宋体" w:hAnsi="Calibri" w:cs="Calibri"/>
                <w:color w:val="000000"/>
                <w:sz w:val="18"/>
              </w:rPr>
              <w:t>FFS: SN initiated SN modification required procedure can be used for support of SCG (de)activation</w:t>
            </w:r>
          </w:p>
          <w:p w14:paraId="77DEBEC6" w14:textId="77777777" w:rsidR="00CA1A8E" w:rsidRDefault="00CA1A8E" w:rsidP="00CA1A8E">
            <w:pPr>
              <w:ind w:left="144" w:hanging="144"/>
              <w:rPr>
                <w:rFonts w:ascii="Calibri" w:eastAsia="宋体" w:hAnsi="Calibri" w:cs="Calibri"/>
                <w:color w:val="000000"/>
                <w:sz w:val="18"/>
              </w:rPr>
            </w:pPr>
            <w:r>
              <w:rPr>
                <w:rFonts w:ascii="Calibri" w:eastAsia="宋体" w:hAnsi="Calibri" w:cs="Calibri"/>
                <w:color w:val="000000"/>
                <w:sz w:val="18"/>
              </w:rPr>
              <w:t>FFS: Activity notification message sent from MN to SN is helpful for SN to make good decision on SCG (de)activation. It is FFS whether no spec impacts or the Activity Notification message shall be enhanced, e.g., add a new SCG (de)activation suggestion IE.</w:t>
            </w:r>
          </w:p>
          <w:p w14:paraId="3ABE5A97" w14:textId="140D5150" w:rsidR="00CA1A8E" w:rsidRPr="00CA1A8E" w:rsidRDefault="00CA1A8E" w:rsidP="00CA1A8E">
            <w:pPr>
              <w:ind w:left="144" w:hanging="144"/>
              <w:rPr>
                <w:rFonts w:ascii="Calibri" w:eastAsia="宋体" w:hAnsi="Calibri" w:cs="Calibri"/>
                <w:color w:val="000000"/>
                <w:sz w:val="18"/>
              </w:rPr>
            </w:pPr>
            <w:r>
              <w:rPr>
                <w:rFonts w:ascii="Calibri" w:eastAsia="宋体" w:hAnsi="Calibri" w:cs="Calibri"/>
                <w:color w:val="000000"/>
                <w:sz w:val="18"/>
              </w:rPr>
              <w:t>FFS: RAN3 has not achieved agreement whether MN can reject SCG (de)activation request after receiving SN modification required message.</w:t>
            </w:r>
          </w:p>
        </w:tc>
      </w:tr>
    </w:tbl>
    <w:p w14:paraId="22CF7CA1" w14:textId="77777777" w:rsidR="005C6CA4" w:rsidRDefault="005C6CA4" w:rsidP="00982009">
      <w:pPr>
        <w:spacing w:after="0" w:line="240" w:lineRule="exact"/>
        <w:rPr>
          <w:rFonts w:cs="Arial"/>
          <w:lang w:eastAsia="zh-CN"/>
        </w:rPr>
      </w:pPr>
    </w:p>
    <w:p w14:paraId="61478272" w14:textId="7D6FF6FE" w:rsidR="00DA4B33" w:rsidRPr="00552A3D" w:rsidRDefault="00DA4B33" w:rsidP="00982009">
      <w:pPr>
        <w:spacing w:after="0" w:line="240" w:lineRule="exact"/>
        <w:rPr>
          <w:rFonts w:cs="Arial"/>
          <w:lang w:eastAsia="zh-CN"/>
        </w:rPr>
      </w:pPr>
      <w:r>
        <w:rPr>
          <w:rFonts w:cs="Arial"/>
          <w:lang w:eastAsia="zh-CN"/>
        </w:rPr>
        <w:t>In</w:t>
      </w:r>
      <w:r w:rsidR="00982009">
        <w:rPr>
          <w:rFonts w:cs="Arial"/>
          <w:lang w:eastAsia="zh-CN"/>
        </w:rPr>
        <w:t xml:space="preserve"> this paper we discuss the impact on E1 interface to support SCG activation and deactivation</w:t>
      </w:r>
      <w:r w:rsidR="00111747">
        <w:rPr>
          <w:rFonts w:cs="Arial"/>
          <w:lang w:eastAsia="zh-CN"/>
        </w:rPr>
        <w:t xml:space="preserve"> focusing on MN initiated </w:t>
      </w:r>
      <w:r w:rsidR="00326B5D">
        <w:rPr>
          <w:rFonts w:cs="Arial"/>
          <w:lang w:eastAsia="zh-CN"/>
        </w:rPr>
        <w:t>case, while assuming SN initiated SCG activation and deactivation follows the same principle, if supported.</w:t>
      </w:r>
    </w:p>
    <w:p w14:paraId="7D3FE11E" w14:textId="7967F135"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585BB459" w14:textId="77777777" w:rsidR="00044560" w:rsidRDefault="00044560" w:rsidP="00177762">
      <w:pPr>
        <w:rPr>
          <w:lang w:eastAsia="zh-CN"/>
        </w:rPr>
      </w:pPr>
    </w:p>
    <w:p w14:paraId="4EBFDC28" w14:textId="04C7A304" w:rsidR="00CA58B6" w:rsidRDefault="00F94115" w:rsidP="00177762">
      <w:pPr>
        <w:rPr>
          <w:lang w:eastAsia="zh-CN"/>
        </w:rPr>
      </w:pPr>
      <w:r>
        <w:rPr>
          <w:lang w:eastAsia="zh-CN"/>
        </w:rPr>
        <w:lastRenderedPageBreak/>
        <w:t xml:space="preserve">In the last RAN3 meeting, it has been agreed that </w:t>
      </w:r>
      <w:r w:rsidR="00FD58E8">
        <w:rPr>
          <w:lang w:eastAsia="zh-CN"/>
        </w:rPr>
        <w:t xml:space="preserve">MN can initiate the SCG activation/deactivation via </w:t>
      </w:r>
      <w:r w:rsidR="007A144C">
        <w:rPr>
          <w:lang w:eastAsia="zh-CN"/>
        </w:rPr>
        <w:t xml:space="preserve">sending </w:t>
      </w:r>
      <w:r w:rsidR="00FD58E8">
        <w:rPr>
          <w:lang w:eastAsia="zh-CN"/>
        </w:rPr>
        <w:t>SN addition request message or SN modification request message</w:t>
      </w:r>
      <w:r w:rsidR="007A144C">
        <w:rPr>
          <w:lang w:eastAsia="zh-CN"/>
        </w:rPr>
        <w:t xml:space="preserve"> to SN</w:t>
      </w:r>
      <w:r w:rsidR="00FD58E8">
        <w:rPr>
          <w:lang w:eastAsia="zh-CN"/>
        </w:rPr>
        <w:t>. Thus,</w:t>
      </w:r>
      <w:r w:rsidR="00A175D7">
        <w:rPr>
          <w:lang w:eastAsia="zh-CN"/>
        </w:rPr>
        <w:t xml:space="preserve"> it should be </w:t>
      </w:r>
      <w:r w:rsidR="005B7B55">
        <w:rPr>
          <w:lang w:eastAsia="zh-CN"/>
        </w:rPr>
        <w:t>the</w:t>
      </w:r>
      <w:r w:rsidR="00043576">
        <w:rPr>
          <w:lang w:eastAsia="zh-CN"/>
        </w:rPr>
        <w:t xml:space="preserve"> </w:t>
      </w:r>
      <w:proofErr w:type="spellStart"/>
      <w:r w:rsidR="00A175D7">
        <w:rPr>
          <w:lang w:eastAsia="zh-CN"/>
        </w:rPr>
        <w:t>gNB</w:t>
      </w:r>
      <w:proofErr w:type="spellEnd"/>
      <w:r w:rsidR="00A175D7">
        <w:rPr>
          <w:lang w:eastAsia="zh-CN"/>
        </w:rPr>
        <w:t xml:space="preserve">-CU-CP that </w:t>
      </w:r>
      <w:r w:rsidR="00485976">
        <w:rPr>
          <w:lang w:eastAsia="zh-CN"/>
        </w:rPr>
        <w:t>handles</w:t>
      </w:r>
      <w:r w:rsidR="00A175D7">
        <w:rPr>
          <w:lang w:eastAsia="zh-CN"/>
        </w:rPr>
        <w:t xml:space="preserve"> the </w:t>
      </w:r>
      <w:r w:rsidR="005B7B55">
        <w:rPr>
          <w:lang w:eastAsia="zh-CN"/>
        </w:rPr>
        <w:t xml:space="preserve">SCG activation/deactivation </w:t>
      </w:r>
      <w:proofErr w:type="spellStart"/>
      <w:r w:rsidR="00A175D7">
        <w:rPr>
          <w:lang w:eastAsia="zh-CN"/>
        </w:rPr>
        <w:t>Xn</w:t>
      </w:r>
      <w:proofErr w:type="spellEnd"/>
      <w:r w:rsidR="00A175D7">
        <w:rPr>
          <w:lang w:eastAsia="zh-CN"/>
        </w:rPr>
        <w:t xml:space="preserve">-C </w:t>
      </w:r>
      <w:proofErr w:type="spellStart"/>
      <w:r w:rsidR="00A175D7">
        <w:rPr>
          <w:lang w:eastAsia="zh-CN"/>
        </w:rPr>
        <w:t>messge</w:t>
      </w:r>
      <w:proofErr w:type="spellEnd"/>
      <w:r w:rsidR="007A144C">
        <w:rPr>
          <w:lang w:eastAsia="zh-CN"/>
        </w:rPr>
        <w:t xml:space="preserve">. </w:t>
      </w:r>
    </w:p>
    <w:p w14:paraId="79C57C82" w14:textId="395F9234" w:rsidR="005B7B55" w:rsidRDefault="00211347" w:rsidP="005B7B55">
      <w:pPr>
        <w:pStyle w:val="Observation"/>
      </w:pPr>
      <w:bookmarkStart w:id="1" w:name="_Toc61601758"/>
      <w:proofErr w:type="spellStart"/>
      <w:r>
        <w:t>gNB</w:t>
      </w:r>
      <w:proofErr w:type="spellEnd"/>
      <w:r>
        <w:t xml:space="preserve">-CU-CP handles the SCG activation/deactivation </w:t>
      </w:r>
      <w:proofErr w:type="spellStart"/>
      <w:r>
        <w:t>Xn</w:t>
      </w:r>
      <w:proofErr w:type="spellEnd"/>
      <w:r>
        <w:t>-C message.</w:t>
      </w:r>
      <w:bookmarkEnd w:id="1"/>
      <w:r>
        <w:t xml:space="preserve"> </w:t>
      </w:r>
    </w:p>
    <w:p w14:paraId="209A8446" w14:textId="07FFECB6" w:rsidR="007A144C" w:rsidRDefault="00D702E9" w:rsidP="00177762">
      <w:pPr>
        <w:rPr>
          <w:lang w:eastAsia="zh-CN"/>
        </w:rPr>
      </w:pPr>
      <w:r>
        <w:rPr>
          <w:lang w:eastAsia="zh-CN"/>
        </w:rPr>
        <w:t xml:space="preserve">With respect to the E1 interface impact, the following </w:t>
      </w:r>
      <w:r w:rsidR="00037162">
        <w:rPr>
          <w:lang w:eastAsia="zh-CN"/>
        </w:rPr>
        <w:t>issues</w:t>
      </w:r>
      <w:r>
        <w:rPr>
          <w:lang w:eastAsia="zh-CN"/>
        </w:rPr>
        <w:t xml:space="preserve"> should be investigated:</w:t>
      </w:r>
    </w:p>
    <w:p w14:paraId="0519793F" w14:textId="4349B4AF" w:rsidR="00D702E9" w:rsidRDefault="00037162" w:rsidP="00D702E9">
      <w:pPr>
        <w:pStyle w:val="af5"/>
        <w:numPr>
          <w:ilvl w:val="0"/>
          <w:numId w:val="16"/>
        </w:numPr>
        <w:rPr>
          <w:lang w:eastAsia="zh-CN"/>
        </w:rPr>
      </w:pPr>
      <w:r w:rsidRPr="0036495C">
        <w:rPr>
          <w:b/>
          <w:bCs/>
          <w:lang w:eastAsia="zh-CN"/>
        </w:rPr>
        <w:t>Issue#1</w:t>
      </w:r>
      <w:r>
        <w:rPr>
          <w:lang w:eastAsia="zh-CN"/>
        </w:rPr>
        <w:t xml:space="preserve">: </w:t>
      </w:r>
      <w:r w:rsidR="00595DDB">
        <w:rPr>
          <w:lang w:eastAsia="zh-CN"/>
        </w:rPr>
        <w:t>Whether and how</w:t>
      </w:r>
      <w:r w:rsidR="004D4558">
        <w:rPr>
          <w:lang w:eastAsia="zh-CN"/>
        </w:rPr>
        <w:t xml:space="preserve"> </w:t>
      </w:r>
      <w:r w:rsidR="00807E75">
        <w:rPr>
          <w:lang w:eastAsia="zh-CN"/>
        </w:rPr>
        <w:t xml:space="preserve">does </w:t>
      </w:r>
      <w:r w:rsidR="004D4558">
        <w:rPr>
          <w:lang w:eastAsia="zh-CN"/>
        </w:rPr>
        <w:t xml:space="preserve">the </w:t>
      </w:r>
      <w:r w:rsidR="00043576">
        <w:rPr>
          <w:lang w:eastAsia="zh-CN"/>
        </w:rPr>
        <w:t xml:space="preserve">MN </w:t>
      </w:r>
      <w:proofErr w:type="spellStart"/>
      <w:r w:rsidR="00043576">
        <w:rPr>
          <w:lang w:eastAsia="zh-CN"/>
        </w:rPr>
        <w:t>gNB</w:t>
      </w:r>
      <w:proofErr w:type="spellEnd"/>
      <w:r w:rsidR="00043576">
        <w:rPr>
          <w:lang w:eastAsia="zh-CN"/>
        </w:rPr>
        <w:t xml:space="preserve">-CU-UP </w:t>
      </w:r>
      <w:r w:rsidR="00807E75">
        <w:rPr>
          <w:lang w:eastAsia="zh-CN"/>
        </w:rPr>
        <w:t>involve</w:t>
      </w:r>
      <w:r w:rsidR="00595DDB">
        <w:rPr>
          <w:lang w:eastAsia="zh-CN"/>
        </w:rPr>
        <w:t xml:space="preserve"> in the </w:t>
      </w:r>
      <w:r w:rsidR="00807E75">
        <w:rPr>
          <w:lang w:eastAsia="zh-CN"/>
        </w:rPr>
        <w:t xml:space="preserve">SCG activation/deactivation decision? i.e. if </w:t>
      </w:r>
      <w:proofErr w:type="spellStart"/>
      <w:r w:rsidR="00E13E0F">
        <w:rPr>
          <w:lang w:eastAsia="zh-CN"/>
        </w:rPr>
        <w:t>gNB</w:t>
      </w:r>
      <w:proofErr w:type="spellEnd"/>
      <w:r w:rsidR="00E13E0F">
        <w:rPr>
          <w:lang w:eastAsia="zh-CN"/>
        </w:rPr>
        <w:t xml:space="preserve">-CU-UP can </w:t>
      </w:r>
      <w:r w:rsidR="00062BB8">
        <w:rPr>
          <w:lang w:eastAsia="zh-CN"/>
        </w:rPr>
        <w:t>initiate</w:t>
      </w:r>
      <w:r w:rsidR="00E13E0F">
        <w:rPr>
          <w:lang w:eastAsia="zh-CN"/>
        </w:rPr>
        <w:t xml:space="preserve"> the SCG activation/deactivation </w:t>
      </w:r>
      <w:r w:rsidR="00586707">
        <w:rPr>
          <w:lang w:eastAsia="zh-CN"/>
        </w:rPr>
        <w:t xml:space="preserve">or only provide assisting information for </w:t>
      </w:r>
      <w:proofErr w:type="spellStart"/>
      <w:r w:rsidR="00586707">
        <w:rPr>
          <w:lang w:eastAsia="zh-CN"/>
        </w:rPr>
        <w:t>gNB</w:t>
      </w:r>
      <w:proofErr w:type="spellEnd"/>
      <w:r w:rsidR="00586707">
        <w:rPr>
          <w:lang w:eastAsia="zh-CN"/>
        </w:rPr>
        <w:t>-CU-CP to decide</w:t>
      </w:r>
      <w:r w:rsidR="00C65B9E">
        <w:rPr>
          <w:lang w:eastAsia="zh-CN"/>
        </w:rPr>
        <w:t>.</w:t>
      </w:r>
    </w:p>
    <w:p w14:paraId="38CA84F6" w14:textId="7CB0FE39" w:rsidR="00364C6A" w:rsidRDefault="00B93795" w:rsidP="00D702E9">
      <w:pPr>
        <w:pStyle w:val="af5"/>
        <w:numPr>
          <w:ilvl w:val="0"/>
          <w:numId w:val="16"/>
        </w:numPr>
        <w:rPr>
          <w:lang w:eastAsia="zh-CN"/>
        </w:rPr>
      </w:pPr>
      <w:r w:rsidRPr="0036495C">
        <w:rPr>
          <w:b/>
          <w:bCs/>
          <w:lang w:eastAsia="zh-CN"/>
        </w:rPr>
        <w:t>Issue#2</w:t>
      </w:r>
      <w:r>
        <w:rPr>
          <w:lang w:eastAsia="zh-CN"/>
        </w:rPr>
        <w:t xml:space="preserve">: </w:t>
      </w:r>
      <w:r w:rsidR="00D50B2F">
        <w:rPr>
          <w:lang w:eastAsia="zh-CN"/>
        </w:rPr>
        <w:t>Whether and how does MN</w:t>
      </w:r>
      <w:r w:rsidR="0044376E">
        <w:rPr>
          <w:lang w:eastAsia="zh-CN"/>
        </w:rPr>
        <w:t>/SN</w:t>
      </w:r>
      <w:r w:rsidR="00D50B2F">
        <w:rPr>
          <w:lang w:eastAsia="zh-CN"/>
        </w:rPr>
        <w:t xml:space="preserve"> </w:t>
      </w:r>
      <w:proofErr w:type="spellStart"/>
      <w:r w:rsidR="00D50B2F">
        <w:rPr>
          <w:lang w:eastAsia="zh-CN"/>
        </w:rPr>
        <w:t>gNB</w:t>
      </w:r>
      <w:proofErr w:type="spellEnd"/>
      <w:r w:rsidR="00D50B2F">
        <w:rPr>
          <w:lang w:eastAsia="zh-CN"/>
        </w:rPr>
        <w:t>-CU-CP inform MN</w:t>
      </w:r>
      <w:r w:rsidR="0044376E">
        <w:rPr>
          <w:lang w:eastAsia="zh-CN"/>
        </w:rPr>
        <w:t>/SN</w:t>
      </w:r>
      <w:r w:rsidR="00D50B2F">
        <w:rPr>
          <w:lang w:eastAsia="zh-CN"/>
        </w:rPr>
        <w:t xml:space="preserve"> </w:t>
      </w:r>
      <w:proofErr w:type="spellStart"/>
      <w:r w:rsidR="00D50B2F">
        <w:rPr>
          <w:lang w:eastAsia="zh-CN"/>
        </w:rPr>
        <w:t>gNB</w:t>
      </w:r>
      <w:proofErr w:type="spellEnd"/>
      <w:r w:rsidR="00D50B2F">
        <w:rPr>
          <w:lang w:eastAsia="zh-CN"/>
        </w:rPr>
        <w:t>-CU-UP about the SCG activation/deactivation</w:t>
      </w:r>
      <w:r w:rsidR="00364C6A">
        <w:rPr>
          <w:lang w:eastAsia="zh-CN"/>
        </w:rPr>
        <w:t>?</w:t>
      </w:r>
    </w:p>
    <w:p w14:paraId="1493E87E" w14:textId="4F9C7331" w:rsidR="0052753A" w:rsidRDefault="0052753A" w:rsidP="00D702E9">
      <w:pPr>
        <w:pStyle w:val="af5"/>
        <w:numPr>
          <w:ilvl w:val="0"/>
          <w:numId w:val="16"/>
        </w:numPr>
        <w:rPr>
          <w:lang w:eastAsia="zh-CN"/>
        </w:rPr>
      </w:pPr>
      <w:r>
        <w:rPr>
          <w:b/>
          <w:bCs/>
          <w:lang w:eastAsia="zh-CN"/>
        </w:rPr>
        <w:t>Issue#3</w:t>
      </w:r>
      <w:r w:rsidRPr="0052753A">
        <w:rPr>
          <w:lang w:eastAsia="zh-CN"/>
        </w:rPr>
        <w:t>:</w:t>
      </w:r>
      <w:r>
        <w:rPr>
          <w:lang w:eastAsia="zh-CN"/>
        </w:rPr>
        <w:t xml:space="preserve"> Whether and how does MN</w:t>
      </w:r>
      <w:r w:rsidR="0044376E">
        <w:rPr>
          <w:lang w:eastAsia="zh-CN"/>
        </w:rPr>
        <w:t>/SN</w:t>
      </w:r>
      <w:r>
        <w:rPr>
          <w:lang w:eastAsia="zh-CN"/>
        </w:rPr>
        <w:t xml:space="preserve"> </w:t>
      </w:r>
      <w:proofErr w:type="spellStart"/>
      <w:r>
        <w:rPr>
          <w:lang w:eastAsia="zh-CN"/>
        </w:rPr>
        <w:t>gNB</w:t>
      </w:r>
      <w:proofErr w:type="spellEnd"/>
      <w:r>
        <w:rPr>
          <w:lang w:eastAsia="zh-CN"/>
        </w:rPr>
        <w:t xml:space="preserve">-CU-UP reject the SCG activation/deactivation request from </w:t>
      </w:r>
      <w:r w:rsidR="0044376E">
        <w:rPr>
          <w:lang w:eastAsia="zh-CN"/>
        </w:rPr>
        <w:t>MN/</w:t>
      </w:r>
      <w:r>
        <w:rPr>
          <w:lang w:eastAsia="zh-CN"/>
        </w:rPr>
        <w:t xml:space="preserve">SN </w:t>
      </w:r>
      <w:proofErr w:type="spellStart"/>
      <w:r>
        <w:rPr>
          <w:lang w:eastAsia="zh-CN"/>
        </w:rPr>
        <w:t>gNB</w:t>
      </w:r>
      <w:proofErr w:type="spellEnd"/>
      <w:r>
        <w:rPr>
          <w:lang w:eastAsia="zh-CN"/>
        </w:rPr>
        <w:t>-CU-CP?</w:t>
      </w:r>
    </w:p>
    <w:p w14:paraId="5E4C3D11" w14:textId="068D6F54" w:rsidR="00CA58B6" w:rsidRDefault="00CA58B6" w:rsidP="00177762">
      <w:pPr>
        <w:rPr>
          <w:lang w:eastAsia="zh-CN"/>
        </w:rPr>
      </w:pPr>
    </w:p>
    <w:p w14:paraId="40EA8ACB" w14:textId="364968D4" w:rsidR="0036495C" w:rsidRPr="00BE7061" w:rsidRDefault="0036495C" w:rsidP="00177762">
      <w:pPr>
        <w:rPr>
          <w:b/>
          <w:bCs/>
          <w:lang w:eastAsia="zh-CN"/>
        </w:rPr>
      </w:pPr>
      <w:r w:rsidRPr="00BE7061">
        <w:rPr>
          <w:b/>
          <w:bCs/>
          <w:lang w:eastAsia="zh-CN"/>
        </w:rPr>
        <w:t xml:space="preserve">Issue#1: </w:t>
      </w:r>
      <w:r w:rsidR="00224571" w:rsidRPr="00224571">
        <w:rPr>
          <w:b/>
          <w:bCs/>
          <w:lang w:eastAsia="zh-CN"/>
        </w:rPr>
        <w:t xml:space="preserve">Whether and how does the MN </w:t>
      </w:r>
      <w:proofErr w:type="spellStart"/>
      <w:r w:rsidR="00224571" w:rsidRPr="00224571">
        <w:rPr>
          <w:b/>
          <w:bCs/>
          <w:lang w:eastAsia="zh-CN"/>
        </w:rPr>
        <w:t>gNB</w:t>
      </w:r>
      <w:proofErr w:type="spellEnd"/>
      <w:r w:rsidR="00224571" w:rsidRPr="00224571">
        <w:rPr>
          <w:b/>
          <w:bCs/>
          <w:lang w:eastAsia="zh-CN"/>
        </w:rPr>
        <w:t xml:space="preserve">-CU-UP involve in the SCG activation/deactivation decision? i.e. if </w:t>
      </w:r>
      <w:proofErr w:type="spellStart"/>
      <w:r w:rsidR="00224571" w:rsidRPr="00224571">
        <w:rPr>
          <w:b/>
          <w:bCs/>
          <w:lang w:eastAsia="zh-CN"/>
        </w:rPr>
        <w:t>gNB</w:t>
      </w:r>
      <w:proofErr w:type="spellEnd"/>
      <w:r w:rsidR="00224571" w:rsidRPr="00224571">
        <w:rPr>
          <w:b/>
          <w:bCs/>
          <w:lang w:eastAsia="zh-CN"/>
        </w:rPr>
        <w:t xml:space="preserve">-CU-UP can initiate the SCG activation/deactivation or only provide assisting information for </w:t>
      </w:r>
      <w:proofErr w:type="spellStart"/>
      <w:r w:rsidR="00224571" w:rsidRPr="00224571">
        <w:rPr>
          <w:b/>
          <w:bCs/>
          <w:lang w:eastAsia="zh-CN"/>
        </w:rPr>
        <w:t>gNB</w:t>
      </w:r>
      <w:proofErr w:type="spellEnd"/>
      <w:r w:rsidR="00224571" w:rsidRPr="00224571">
        <w:rPr>
          <w:b/>
          <w:bCs/>
          <w:lang w:eastAsia="zh-CN"/>
        </w:rPr>
        <w:t>-CU-CP to decide.</w:t>
      </w:r>
    </w:p>
    <w:p w14:paraId="74C31BFC" w14:textId="30AB3D93" w:rsidR="0036495C" w:rsidRDefault="001E3E74" w:rsidP="00177762">
      <w:pPr>
        <w:rPr>
          <w:lang w:eastAsia="zh-CN"/>
        </w:rPr>
      </w:pPr>
      <w:r>
        <w:rPr>
          <w:lang w:eastAsia="zh-CN"/>
        </w:rPr>
        <w:t xml:space="preserve">In the legacy, </w:t>
      </w:r>
      <w:proofErr w:type="spellStart"/>
      <w:r>
        <w:rPr>
          <w:lang w:eastAsia="zh-CN"/>
        </w:rPr>
        <w:t>gNB</w:t>
      </w:r>
      <w:proofErr w:type="spellEnd"/>
      <w:r>
        <w:rPr>
          <w:lang w:eastAsia="zh-CN"/>
        </w:rPr>
        <w:t xml:space="preserve">-CU-UP can keep </w:t>
      </w:r>
      <w:proofErr w:type="spellStart"/>
      <w:r>
        <w:rPr>
          <w:lang w:eastAsia="zh-CN"/>
        </w:rPr>
        <w:t>gNB</w:t>
      </w:r>
      <w:proofErr w:type="spellEnd"/>
      <w:r>
        <w:rPr>
          <w:lang w:eastAsia="zh-CN"/>
        </w:rPr>
        <w:t xml:space="preserve">-CU-CP updated about the </w:t>
      </w:r>
      <w:r w:rsidR="006F6EBD">
        <w:rPr>
          <w:lang w:eastAsia="zh-CN"/>
        </w:rPr>
        <w:t>activ</w:t>
      </w:r>
      <w:r w:rsidR="00112174">
        <w:rPr>
          <w:lang w:eastAsia="zh-CN"/>
        </w:rPr>
        <w:t xml:space="preserve">ity of each UE bearer via </w:t>
      </w:r>
      <w:r w:rsidR="00CD6C57">
        <w:rPr>
          <w:lang w:eastAsia="zh-CN"/>
        </w:rPr>
        <w:t xml:space="preserve">Bearer Context Inactivity Notification procedure. </w:t>
      </w:r>
      <w:r w:rsidR="002750D7">
        <w:rPr>
          <w:lang w:eastAsia="zh-CN"/>
        </w:rPr>
        <w:t xml:space="preserve">Therefore, </w:t>
      </w:r>
      <w:proofErr w:type="spellStart"/>
      <w:r w:rsidR="00C50C27">
        <w:rPr>
          <w:lang w:eastAsia="zh-CN"/>
        </w:rPr>
        <w:t>gNB</w:t>
      </w:r>
      <w:proofErr w:type="spellEnd"/>
      <w:r w:rsidR="00C50C27">
        <w:rPr>
          <w:lang w:eastAsia="zh-CN"/>
        </w:rPr>
        <w:t xml:space="preserve">-CU-CP will be aware if </w:t>
      </w:r>
      <w:r w:rsidR="0026127D">
        <w:rPr>
          <w:lang w:eastAsia="zh-CN"/>
        </w:rPr>
        <w:t>the MN terminated SCG bearer is currently active or inactive and</w:t>
      </w:r>
      <w:r w:rsidR="00062BB8">
        <w:rPr>
          <w:lang w:eastAsia="zh-CN"/>
        </w:rPr>
        <w:t xml:space="preserve"> then initiate the SCG activation/deactivation accordingly. </w:t>
      </w:r>
    </w:p>
    <w:p w14:paraId="34660BAB" w14:textId="1000E68B" w:rsidR="00062BB8" w:rsidRDefault="00062BB8" w:rsidP="00177762">
      <w:pPr>
        <w:rPr>
          <w:lang w:eastAsia="zh-CN"/>
        </w:rPr>
      </w:pPr>
      <w:r>
        <w:rPr>
          <w:lang w:eastAsia="zh-CN"/>
        </w:rPr>
        <w:t>For example, when both the MN</w:t>
      </w:r>
      <w:r w:rsidR="005C560A">
        <w:rPr>
          <w:lang w:eastAsia="zh-CN"/>
        </w:rPr>
        <w:t xml:space="preserve"> terminated SCG bearers (i.e. indicated by </w:t>
      </w:r>
      <w:proofErr w:type="spellStart"/>
      <w:r w:rsidR="005C560A">
        <w:rPr>
          <w:lang w:eastAsia="zh-CN"/>
        </w:rPr>
        <w:t>gNB</w:t>
      </w:r>
      <w:proofErr w:type="spellEnd"/>
      <w:r w:rsidR="005C560A">
        <w:rPr>
          <w:lang w:eastAsia="zh-CN"/>
        </w:rPr>
        <w:t xml:space="preserve">-CU-UP), and the SN terminated SCG bearers (i.e. indicated by </w:t>
      </w:r>
      <w:proofErr w:type="spellStart"/>
      <w:r w:rsidR="005C560A">
        <w:rPr>
          <w:lang w:eastAsia="zh-CN"/>
        </w:rPr>
        <w:t>Xn</w:t>
      </w:r>
      <w:proofErr w:type="spellEnd"/>
      <w:r w:rsidR="005C560A">
        <w:rPr>
          <w:lang w:eastAsia="zh-CN"/>
        </w:rPr>
        <w:t xml:space="preserve"> Activity Notification message) are </w:t>
      </w:r>
      <w:r w:rsidR="0037630B">
        <w:rPr>
          <w:lang w:eastAsia="zh-CN"/>
        </w:rPr>
        <w:t xml:space="preserve">inactive, MN </w:t>
      </w:r>
      <w:proofErr w:type="spellStart"/>
      <w:r w:rsidR="0037630B">
        <w:rPr>
          <w:lang w:eastAsia="zh-CN"/>
        </w:rPr>
        <w:t>gNB</w:t>
      </w:r>
      <w:proofErr w:type="spellEnd"/>
      <w:r w:rsidR="0037630B">
        <w:rPr>
          <w:lang w:eastAsia="zh-CN"/>
        </w:rPr>
        <w:t xml:space="preserve">-CU-CP may decide to </w:t>
      </w:r>
      <w:r w:rsidR="009238E2">
        <w:rPr>
          <w:lang w:eastAsia="zh-CN"/>
        </w:rPr>
        <w:t xml:space="preserve">deactivate the SCG. When any of the MN terminated SCG bearers or the SN terminated SCG bearers </w:t>
      </w:r>
      <w:r w:rsidR="001C0947">
        <w:rPr>
          <w:lang w:eastAsia="zh-CN"/>
        </w:rPr>
        <w:t xml:space="preserve">becomes active, MN </w:t>
      </w:r>
      <w:proofErr w:type="spellStart"/>
      <w:r w:rsidR="001C0947">
        <w:rPr>
          <w:lang w:eastAsia="zh-CN"/>
        </w:rPr>
        <w:t>gNB</w:t>
      </w:r>
      <w:proofErr w:type="spellEnd"/>
      <w:r w:rsidR="001C0947">
        <w:rPr>
          <w:lang w:eastAsia="zh-CN"/>
        </w:rPr>
        <w:t xml:space="preserve">-CU-CP initiates the SCG activation. </w:t>
      </w:r>
    </w:p>
    <w:tbl>
      <w:tblPr>
        <w:tblStyle w:val="afa"/>
        <w:tblW w:w="0" w:type="auto"/>
        <w:tblLook w:val="04A0" w:firstRow="1" w:lastRow="0" w:firstColumn="1" w:lastColumn="0" w:noHBand="0" w:noVBand="1"/>
      </w:tblPr>
      <w:tblGrid>
        <w:gridCol w:w="9855"/>
      </w:tblGrid>
      <w:tr w:rsidR="002750D7" w14:paraId="64794DFA" w14:textId="77777777" w:rsidTr="002750D7">
        <w:tc>
          <w:tcPr>
            <w:tcW w:w="9855" w:type="dxa"/>
          </w:tcPr>
          <w:p w14:paraId="0FF1C21A" w14:textId="59C098E1" w:rsidR="002750D7" w:rsidRDefault="002750D7" w:rsidP="002750D7">
            <w:pPr>
              <w:pStyle w:val="TH"/>
              <w:jc w:val="left"/>
            </w:pPr>
            <w:r>
              <w:t>TS 38.463</w:t>
            </w:r>
          </w:p>
          <w:p w14:paraId="591E81A9" w14:textId="0FF6F3C0" w:rsidR="002750D7" w:rsidRPr="00D629EF" w:rsidRDefault="002750D7" w:rsidP="002750D7">
            <w:pPr>
              <w:pStyle w:val="TH"/>
            </w:pPr>
            <w:r w:rsidRPr="00D629EF">
              <w:object w:dxaOrig="7020" w:dyaOrig="2505" w14:anchorId="1CB14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25.5pt" o:ole="">
                  <v:imagedata r:id="rId11" o:title=""/>
                </v:shape>
                <o:OLEObject Type="Embed" ProgID="Visio.Drawing.15" ShapeID="_x0000_i1025" DrawAspect="Content" ObjectID="_1672214634" r:id="rId12"/>
              </w:object>
            </w:r>
          </w:p>
          <w:p w14:paraId="02610A76" w14:textId="77777777" w:rsidR="002750D7" w:rsidRPr="00D629EF" w:rsidRDefault="002750D7" w:rsidP="002750D7">
            <w:pPr>
              <w:pStyle w:val="TF"/>
            </w:pPr>
            <w:r w:rsidRPr="00D629EF">
              <w:t xml:space="preserve">Figure 8.3.6.2-1: </w:t>
            </w:r>
            <w:r w:rsidRPr="00D629EF">
              <w:rPr>
                <w:rFonts w:eastAsia="Malgun Gothic"/>
                <w:lang w:eastAsia="ko-KR"/>
              </w:rPr>
              <w:t>Bearer Context Inactivity Notification</w:t>
            </w:r>
            <w:r w:rsidRPr="00D629EF">
              <w:t xml:space="preserve"> procedure: Successful Operation.</w:t>
            </w:r>
          </w:p>
          <w:p w14:paraId="5FDB1114" w14:textId="77777777" w:rsidR="002750D7" w:rsidRPr="00D629EF" w:rsidRDefault="002750D7" w:rsidP="002750D7">
            <w:r w:rsidRPr="00D629EF">
              <w:t xml:space="preserve">The </w:t>
            </w:r>
            <w:proofErr w:type="spellStart"/>
            <w:r w:rsidRPr="00D629EF">
              <w:rPr>
                <w:rFonts w:eastAsia="Malgun Gothic" w:hint="eastAsia"/>
                <w:lang w:eastAsia="ko-KR"/>
              </w:rPr>
              <w:t>gNB</w:t>
            </w:r>
            <w:proofErr w:type="spellEnd"/>
            <w:r w:rsidRPr="00D629EF">
              <w:rPr>
                <w:rFonts w:eastAsia="Malgun Gothic" w:hint="eastAsia"/>
                <w:lang w:eastAsia="ko-KR"/>
              </w:rPr>
              <w:t xml:space="preserve">-CU-UP </w:t>
            </w:r>
            <w:r w:rsidRPr="00D629EF">
              <w:t xml:space="preserve">initiates the procedure by sending the </w:t>
            </w:r>
            <w:r w:rsidRPr="00D629EF">
              <w:rPr>
                <w:rFonts w:eastAsia="Malgun Gothic"/>
                <w:lang w:eastAsia="ko-KR"/>
              </w:rPr>
              <w:t xml:space="preserve">BEARER CONTEXT </w:t>
            </w:r>
            <w:r w:rsidRPr="00D629EF">
              <w:rPr>
                <w:rFonts w:eastAsia="Malgun Gothic" w:hint="eastAsia"/>
                <w:lang w:eastAsia="ko-KR"/>
              </w:rPr>
              <w:t>INACTIVITY NOTIFICATION</w:t>
            </w:r>
            <w:r w:rsidRPr="00D629EF">
              <w:t xml:space="preserve"> message to the </w:t>
            </w:r>
            <w:proofErr w:type="spellStart"/>
            <w:r w:rsidRPr="00D629EF">
              <w:rPr>
                <w:rFonts w:eastAsia="Malgun Gothic" w:hint="eastAsia"/>
                <w:lang w:eastAsia="ko-KR"/>
              </w:rPr>
              <w:t>gNB</w:t>
            </w:r>
            <w:proofErr w:type="spellEnd"/>
            <w:r w:rsidRPr="00D629EF">
              <w:rPr>
                <w:rFonts w:eastAsia="Malgun Gothic" w:hint="eastAsia"/>
                <w:lang w:eastAsia="ko-KR"/>
              </w:rPr>
              <w:t>-CU</w:t>
            </w:r>
            <w:r w:rsidRPr="00D629EF">
              <w:rPr>
                <w:rFonts w:eastAsia="Malgun Gothic"/>
                <w:lang w:eastAsia="ko-KR"/>
              </w:rPr>
              <w:t>-CP</w:t>
            </w:r>
            <w:r w:rsidRPr="00D629EF">
              <w:t>.</w:t>
            </w:r>
          </w:p>
          <w:p w14:paraId="722B1FA8" w14:textId="77777777" w:rsidR="002750D7" w:rsidRPr="00D629EF" w:rsidRDefault="002750D7" w:rsidP="002750D7">
            <w:r w:rsidRPr="002750D7">
              <w:rPr>
                <w:highlight w:val="yellow"/>
              </w:rPr>
              <w:t xml:space="preserve">If the Activity Notification Level was set to “DRB” during the Bearer Context establishment, the </w:t>
            </w:r>
            <w:proofErr w:type="spellStart"/>
            <w:r w:rsidRPr="002750D7">
              <w:rPr>
                <w:highlight w:val="yellow"/>
              </w:rPr>
              <w:t>gNB</w:t>
            </w:r>
            <w:proofErr w:type="spellEnd"/>
            <w:r w:rsidRPr="002750D7">
              <w:rPr>
                <w:highlight w:val="yellow"/>
              </w:rPr>
              <w:t xml:space="preserve">-CU-UP shall include the </w:t>
            </w:r>
            <w:r w:rsidRPr="002750D7">
              <w:rPr>
                <w:i/>
                <w:highlight w:val="yellow"/>
              </w:rPr>
              <w:t>DRB Activity List</w:t>
            </w:r>
            <w:r w:rsidRPr="002750D7">
              <w:rPr>
                <w:highlight w:val="yellow"/>
              </w:rPr>
              <w:t xml:space="preserve"> IE in the BEARER CONTEXT INACTIVITY NOTIFICATION message.</w:t>
            </w:r>
          </w:p>
          <w:p w14:paraId="7B6A5661" w14:textId="77777777" w:rsidR="002750D7" w:rsidRPr="00D629EF" w:rsidRDefault="002750D7" w:rsidP="002750D7">
            <w:r w:rsidRPr="00D629EF">
              <w:t xml:space="preserve">If the Activity Notification Level was set to “PDU Session” during the Bearer Context establishment, the </w:t>
            </w:r>
            <w:proofErr w:type="spellStart"/>
            <w:r w:rsidRPr="00D629EF">
              <w:t>gNB</w:t>
            </w:r>
            <w:proofErr w:type="spellEnd"/>
            <w:r w:rsidRPr="00D629EF">
              <w:t xml:space="preserve">-CU-UP shall include the </w:t>
            </w:r>
            <w:r w:rsidRPr="00D629EF">
              <w:rPr>
                <w:i/>
              </w:rPr>
              <w:t>PDU Session Resource Activity List</w:t>
            </w:r>
            <w:r w:rsidRPr="00D629EF">
              <w:t xml:space="preserve"> IE in the BEARER CONTEXT INACTIVITY NOTIFICATION message.</w:t>
            </w:r>
          </w:p>
          <w:p w14:paraId="37521EED" w14:textId="0C0B2601" w:rsidR="002750D7" w:rsidRPr="002750D7" w:rsidRDefault="002750D7" w:rsidP="00177762">
            <w:pPr>
              <w:rPr>
                <w:rFonts w:eastAsia="Malgun Gothic"/>
                <w:lang w:eastAsia="ko-KR"/>
              </w:rPr>
            </w:pPr>
            <w:r w:rsidRPr="00D629EF">
              <w:t xml:space="preserve">If the Activity Notification Level was set to “UE” during the Bearer Context establishment, the </w:t>
            </w:r>
            <w:proofErr w:type="spellStart"/>
            <w:r w:rsidRPr="00D629EF">
              <w:t>gNB</w:t>
            </w:r>
            <w:proofErr w:type="spellEnd"/>
            <w:r w:rsidRPr="00D629EF">
              <w:t xml:space="preserve">-CU-UP shall include the </w:t>
            </w:r>
            <w:r w:rsidRPr="00D629EF">
              <w:rPr>
                <w:i/>
              </w:rPr>
              <w:t>UE Activity</w:t>
            </w:r>
            <w:r w:rsidRPr="00D629EF">
              <w:t xml:space="preserve"> IE in the BEARER CONTEXT INACTIVITY NOTIFICATION message.</w:t>
            </w:r>
          </w:p>
        </w:tc>
      </w:tr>
    </w:tbl>
    <w:p w14:paraId="47AE6107" w14:textId="07CD1885" w:rsidR="00BE7061" w:rsidRDefault="00BE7061" w:rsidP="00177762">
      <w:pPr>
        <w:rPr>
          <w:lang w:eastAsia="zh-CN"/>
        </w:rPr>
      </w:pPr>
    </w:p>
    <w:p w14:paraId="62326B06" w14:textId="24F0DA3E" w:rsidR="00BE7061" w:rsidRDefault="00AA5450" w:rsidP="00177762">
      <w:pPr>
        <w:rPr>
          <w:lang w:eastAsia="zh-CN"/>
        </w:rPr>
      </w:pPr>
      <w:r>
        <w:rPr>
          <w:lang w:eastAsia="zh-CN"/>
        </w:rPr>
        <w:t xml:space="preserve">Therefore, it </w:t>
      </w:r>
      <w:r w:rsidR="004E2000">
        <w:rPr>
          <w:lang w:eastAsia="zh-CN"/>
        </w:rPr>
        <w:t xml:space="preserve">seems enough to </w:t>
      </w:r>
      <w:r w:rsidR="00665AA4">
        <w:rPr>
          <w:lang w:eastAsia="zh-CN"/>
        </w:rPr>
        <w:t xml:space="preserve">let MN </w:t>
      </w:r>
      <w:proofErr w:type="spellStart"/>
      <w:r w:rsidR="00665AA4">
        <w:rPr>
          <w:lang w:eastAsia="zh-CN"/>
        </w:rPr>
        <w:t>gNB</w:t>
      </w:r>
      <w:proofErr w:type="spellEnd"/>
      <w:r w:rsidR="00665AA4">
        <w:rPr>
          <w:lang w:eastAsia="zh-CN"/>
        </w:rPr>
        <w:t xml:space="preserve">-CU-CP to initiates the SCG activation/deactivation based on the assisting information from </w:t>
      </w:r>
      <w:proofErr w:type="spellStart"/>
      <w:r w:rsidR="005871CA">
        <w:rPr>
          <w:lang w:eastAsia="zh-CN"/>
        </w:rPr>
        <w:t>gNB</w:t>
      </w:r>
      <w:proofErr w:type="spellEnd"/>
      <w:r w:rsidR="005871CA">
        <w:rPr>
          <w:lang w:eastAsia="zh-CN"/>
        </w:rPr>
        <w:t>-CU-UP.</w:t>
      </w:r>
    </w:p>
    <w:p w14:paraId="46F13CBD" w14:textId="508DF751" w:rsidR="005871CA" w:rsidRDefault="006A0200" w:rsidP="006A0200">
      <w:pPr>
        <w:pStyle w:val="Proposal"/>
      </w:pPr>
      <w:bookmarkStart w:id="2" w:name="_Toc61601884"/>
      <w:r>
        <w:t xml:space="preserve">It is upon </w:t>
      </w:r>
      <w:r w:rsidR="005871CA">
        <w:t xml:space="preserve">MN </w:t>
      </w:r>
      <w:proofErr w:type="spellStart"/>
      <w:r w:rsidR="005871CA">
        <w:t>gNB</w:t>
      </w:r>
      <w:proofErr w:type="spellEnd"/>
      <w:r w:rsidR="005871CA">
        <w:t xml:space="preserve">-CU-CP </w:t>
      </w:r>
      <w:r>
        <w:t>to</w:t>
      </w:r>
      <w:r w:rsidR="00C55570">
        <w:t xml:space="preserve"> </w:t>
      </w:r>
      <w:r w:rsidR="005871CA">
        <w:t xml:space="preserve">initiate the SCG activation/deactivation based on the assisting information from </w:t>
      </w:r>
      <w:proofErr w:type="spellStart"/>
      <w:r w:rsidR="005871CA">
        <w:t>gNB</w:t>
      </w:r>
      <w:proofErr w:type="spellEnd"/>
      <w:r w:rsidR="005871CA">
        <w:t>-CU-UP.</w:t>
      </w:r>
      <w:bookmarkEnd w:id="2"/>
    </w:p>
    <w:p w14:paraId="2D44B46B" w14:textId="77777777" w:rsidR="00224571" w:rsidRDefault="00224571" w:rsidP="00224571">
      <w:pPr>
        <w:pStyle w:val="Observation"/>
        <w:numPr>
          <w:ilvl w:val="0"/>
          <w:numId w:val="0"/>
        </w:numPr>
        <w:ind w:left="1701" w:hanging="1701"/>
      </w:pPr>
    </w:p>
    <w:p w14:paraId="446B68F3" w14:textId="167EC111" w:rsidR="001C0947" w:rsidRPr="005871CA" w:rsidRDefault="005871CA" w:rsidP="00177762">
      <w:pPr>
        <w:rPr>
          <w:b/>
          <w:bCs/>
          <w:lang w:eastAsia="zh-CN"/>
        </w:rPr>
      </w:pPr>
      <w:r w:rsidRPr="005871CA">
        <w:rPr>
          <w:b/>
          <w:bCs/>
          <w:lang w:eastAsia="zh-CN"/>
        </w:rPr>
        <w:t>Issue#2:</w:t>
      </w:r>
      <w:r w:rsidR="00224571" w:rsidRPr="00224571">
        <w:rPr>
          <w:lang w:eastAsia="zh-CN"/>
        </w:rPr>
        <w:t xml:space="preserve"> </w:t>
      </w:r>
      <w:r w:rsidR="00224571" w:rsidRPr="00224571">
        <w:rPr>
          <w:b/>
          <w:bCs/>
          <w:lang w:eastAsia="zh-CN"/>
        </w:rPr>
        <w:t>Whether and how does MN</w:t>
      </w:r>
      <w:r w:rsidR="0044376E">
        <w:rPr>
          <w:b/>
          <w:bCs/>
          <w:lang w:eastAsia="zh-CN"/>
        </w:rPr>
        <w:t>/SN</w:t>
      </w:r>
      <w:r w:rsidR="00224571" w:rsidRPr="00224571">
        <w:rPr>
          <w:b/>
          <w:bCs/>
          <w:lang w:eastAsia="zh-CN"/>
        </w:rPr>
        <w:t xml:space="preserve"> </w:t>
      </w:r>
      <w:proofErr w:type="spellStart"/>
      <w:r w:rsidR="00224571" w:rsidRPr="00224571">
        <w:rPr>
          <w:b/>
          <w:bCs/>
          <w:lang w:eastAsia="zh-CN"/>
        </w:rPr>
        <w:t>gNB</w:t>
      </w:r>
      <w:proofErr w:type="spellEnd"/>
      <w:r w:rsidR="00224571" w:rsidRPr="00224571">
        <w:rPr>
          <w:b/>
          <w:bCs/>
          <w:lang w:eastAsia="zh-CN"/>
        </w:rPr>
        <w:t>-CU-CP inform MN</w:t>
      </w:r>
      <w:r w:rsidR="0044376E">
        <w:rPr>
          <w:b/>
          <w:bCs/>
          <w:lang w:eastAsia="zh-CN"/>
        </w:rPr>
        <w:t>/SN</w:t>
      </w:r>
      <w:r w:rsidR="00224571" w:rsidRPr="00224571">
        <w:rPr>
          <w:b/>
          <w:bCs/>
          <w:lang w:eastAsia="zh-CN"/>
        </w:rPr>
        <w:t xml:space="preserve"> </w:t>
      </w:r>
      <w:proofErr w:type="spellStart"/>
      <w:r w:rsidR="00224571" w:rsidRPr="00224571">
        <w:rPr>
          <w:b/>
          <w:bCs/>
          <w:lang w:eastAsia="zh-CN"/>
        </w:rPr>
        <w:t>gNB</w:t>
      </w:r>
      <w:proofErr w:type="spellEnd"/>
      <w:r w:rsidR="00224571" w:rsidRPr="00224571">
        <w:rPr>
          <w:b/>
          <w:bCs/>
          <w:lang w:eastAsia="zh-CN"/>
        </w:rPr>
        <w:t>-CU-UP about the SCG activation/deactivation?</w:t>
      </w:r>
    </w:p>
    <w:p w14:paraId="0DDFC196" w14:textId="12687E14" w:rsidR="005871CA" w:rsidRDefault="008E316F" w:rsidP="00177762">
      <w:pPr>
        <w:rPr>
          <w:lang w:eastAsia="zh-CN"/>
        </w:rPr>
      </w:pPr>
      <w:r>
        <w:rPr>
          <w:lang w:eastAsia="zh-CN"/>
        </w:rPr>
        <w:t xml:space="preserve">When MN </w:t>
      </w:r>
      <w:proofErr w:type="spellStart"/>
      <w:r>
        <w:rPr>
          <w:lang w:eastAsia="zh-CN"/>
        </w:rPr>
        <w:t>gNB</w:t>
      </w:r>
      <w:proofErr w:type="spellEnd"/>
      <w:r>
        <w:rPr>
          <w:lang w:eastAsia="zh-CN"/>
        </w:rPr>
        <w:t xml:space="preserve">-CU-CP decides to </w:t>
      </w:r>
      <w:r w:rsidR="00B05808">
        <w:rPr>
          <w:lang w:eastAsia="zh-CN"/>
        </w:rPr>
        <w:t xml:space="preserve">activate or deactivate the </w:t>
      </w:r>
      <w:r w:rsidR="00174083">
        <w:rPr>
          <w:lang w:eastAsia="zh-CN"/>
        </w:rPr>
        <w:t xml:space="preserve">SCG, </w:t>
      </w:r>
      <w:proofErr w:type="spellStart"/>
      <w:r w:rsidR="00174083">
        <w:rPr>
          <w:lang w:eastAsia="zh-CN"/>
        </w:rPr>
        <w:t>gNB</w:t>
      </w:r>
      <w:proofErr w:type="spellEnd"/>
      <w:r w:rsidR="00174083">
        <w:rPr>
          <w:lang w:eastAsia="zh-CN"/>
        </w:rPr>
        <w:t xml:space="preserve">-CU-CP should inform the MN </w:t>
      </w:r>
      <w:proofErr w:type="spellStart"/>
      <w:r w:rsidR="00174083">
        <w:rPr>
          <w:lang w:eastAsia="zh-CN"/>
        </w:rPr>
        <w:t>gNB</w:t>
      </w:r>
      <w:proofErr w:type="spellEnd"/>
      <w:r w:rsidR="00174083">
        <w:rPr>
          <w:lang w:eastAsia="zh-CN"/>
        </w:rPr>
        <w:t xml:space="preserve">-CU-UP about it, so that the </w:t>
      </w:r>
      <w:proofErr w:type="spellStart"/>
      <w:r w:rsidR="00174083">
        <w:rPr>
          <w:lang w:eastAsia="zh-CN"/>
        </w:rPr>
        <w:t>gNB</w:t>
      </w:r>
      <w:proofErr w:type="spellEnd"/>
      <w:r w:rsidR="00174083">
        <w:rPr>
          <w:lang w:eastAsia="zh-CN"/>
        </w:rPr>
        <w:t xml:space="preserve">-CU-UP can restart or stop pushing </w:t>
      </w:r>
      <w:r w:rsidR="00BC3B34">
        <w:rPr>
          <w:lang w:eastAsia="zh-CN"/>
        </w:rPr>
        <w:t xml:space="preserve">any </w:t>
      </w:r>
      <w:r w:rsidR="00174083">
        <w:rPr>
          <w:lang w:eastAsia="zh-CN"/>
        </w:rPr>
        <w:t xml:space="preserve">downlink data </w:t>
      </w:r>
      <w:r w:rsidR="00BC3B34">
        <w:rPr>
          <w:lang w:eastAsia="zh-CN"/>
        </w:rPr>
        <w:t xml:space="preserve">in the buffer to lower layers. To achieve this, </w:t>
      </w:r>
      <w:r w:rsidR="009B4CB1">
        <w:rPr>
          <w:lang w:eastAsia="zh-CN"/>
        </w:rPr>
        <w:t xml:space="preserve">an explicit </w:t>
      </w:r>
      <w:r w:rsidR="00477EFA">
        <w:rPr>
          <w:lang w:eastAsia="zh-CN"/>
        </w:rPr>
        <w:t>SCG activation/deactivation indicator can be added to th</w:t>
      </w:r>
      <w:r w:rsidR="00E116E5">
        <w:rPr>
          <w:lang w:eastAsia="zh-CN"/>
        </w:rPr>
        <w:t xml:space="preserve">e E1 message sent from </w:t>
      </w:r>
      <w:proofErr w:type="spellStart"/>
      <w:r w:rsidR="00E116E5">
        <w:rPr>
          <w:lang w:eastAsia="zh-CN"/>
        </w:rPr>
        <w:t>gNB</w:t>
      </w:r>
      <w:proofErr w:type="spellEnd"/>
      <w:r w:rsidR="00E116E5">
        <w:rPr>
          <w:lang w:eastAsia="zh-CN"/>
        </w:rPr>
        <w:t xml:space="preserve">-CU-CP to </w:t>
      </w:r>
      <w:proofErr w:type="spellStart"/>
      <w:r w:rsidR="00E116E5">
        <w:rPr>
          <w:lang w:eastAsia="zh-CN"/>
        </w:rPr>
        <w:t>gNB</w:t>
      </w:r>
      <w:proofErr w:type="spellEnd"/>
      <w:r w:rsidR="00E116E5">
        <w:rPr>
          <w:lang w:eastAsia="zh-CN"/>
        </w:rPr>
        <w:t>-CU-UP:</w:t>
      </w:r>
    </w:p>
    <w:p w14:paraId="4DB992AB" w14:textId="35B78448" w:rsidR="00E116E5" w:rsidRDefault="000270E8" w:rsidP="00E116E5">
      <w:pPr>
        <w:pStyle w:val="af5"/>
        <w:numPr>
          <w:ilvl w:val="0"/>
          <w:numId w:val="16"/>
        </w:numPr>
        <w:rPr>
          <w:lang w:eastAsia="zh-CN"/>
        </w:rPr>
      </w:pPr>
      <w:r>
        <w:rPr>
          <w:lang w:eastAsia="zh-CN"/>
        </w:rPr>
        <w:t xml:space="preserve">During SN addition, explicit SCG activation/deactivation indicator can be added in the BEARER CONTEXT SETUP REQUEST message to inform </w:t>
      </w:r>
      <w:proofErr w:type="spellStart"/>
      <w:r>
        <w:rPr>
          <w:lang w:eastAsia="zh-CN"/>
        </w:rPr>
        <w:t>gNB</w:t>
      </w:r>
      <w:proofErr w:type="spellEnd"/>
      <w:r>
        <w:rPr>
          <w:lang w:eastAsia="zh-CN"/>
        </w:rPr>
        <w:t>-CU-UP</w:t>
      </w:r>
      <w:r w:rsidR="00877E8D">
        <w:rPr>
          <w:lang w:eastAsia="zh-CN"/>
        </w:rPr>
        <w:t xml:space="preserve"> about the SCG states. </w:t>
      </w:r>
    </w:p>
    <w:p w14:paraId="5C5A80C4" w14:textId="17C178FA" w:rsidR="00877E8D" w:rsidRDefault="00877E8D" w:rsidP="00E116E5">
      <w:pPr>
        <w:pStyle w:val="af5"/>
        <w:numPr>
          <w:ilvl w:val="0"/>
          <w:numId w:val="16"/>
        </w:numPr>
        <w:rPr>
          <w:lang w:eastAsia="zh-CN"/>
        </w:rPr>
      </w:pPr>
      <w:r>
        <w:rPr>
          <w:lang w:eastAsia="zh-CN"/>
        </w:rPr>
        <w:t xml:space="preserve">During SN modification, explicit SCG activation/deactivation indicator can be added in the </w:t>
      </w:r>
      <w:r w:rsidR="00455EB4">
        <w:rPr>
          <w:lang w:eastAsia="zh-CN"/>
        </w:rPr>
        <w:t xml:space="preserve">BEARER CONTEXT </w:t>
      </w:r>
      <w:r w:rsidR="00AB1D6A">
        <w:rPr>
          <w:lang w:eastAsia="zh-CN"/>
        </w:rPr>
        <w:t xml:space="preserve">MODIFICATION REQUEST message to inform </w:t>
      </w:r>
      <w:proofErr w:type="spellStart"/>
      <w:r w:rsidR="00AB1D6A">
        <w:rPr>
          <w:lang w:eastAsia="zh-CN"/>
        </w:rPr>
        <w:t>gNB</w:t>
      </w:r>
      <w:proofErr w:type="spellEnd"/>
      <w:r w:rsidR="00AB1D6A">
        <w:rPr>
          <w:lang w:eastAsia="zh-CN"/>
        </w:rPr>
        <w:t xml:space="preserve">-CU-UP about the SCG states. </w:t>
      </w:r>
    </w:p>
    <w:p w14:paraId="744AD374" w14:textId="682F1561" w:rsidR="0044376E" w:rsidRDefault="0044376E" w:rsidP="0044376E">
      <w:pPr>
        <w:rPr>
          <w:lang w:eastAsia="zh-CN"/>
        </w:rPr>
      </w:pPr>
      <w:r>
        <w:rPr>
          <w:lang w:eastAsia="zh-CN"/>
        </w:rPr>
        <w:t>Similar method can be used for SN</w:t>
      </w:r>
      <w:r w:rsidR="00C0667D">
        <w:rPr>
          <w:lang w:eastAsia="zh-CN"/>
        </w:rPr>
        <w:t xml:space="preserve"> </w:t>
      </w:r>
      <w:proofErr w:type="spellStart"/>
      <w:r w:rsidR="00C0667D">
        <w:rPr>
          <w:lang w:eastAsia="zh-CN"/>
        </w:rPr>
        <w:t>gNB</w:t>
      </w:r>
      <w:proofErr w:type="spellEnd"/>
      <w:r w:rsidR="0068785B">
        <w:rPr>
          <w:lang w:eastAsia="zh-CN"/>
        </w:rPr>
        <w:t xml:space="preserve">-CU-CP to inform SN </w:t>
      </w:r>
      <w:proofErr w:type="spellStart"/>
      <w:r w:rsidR="0068785B">
        <w:rPr>
          <w:lang w:eastAsia="zh-CN"/>
        </w:rPr>
        <w:t>gNB</w:t>
      </w:r>
      <w:proofErr w:type="spellEnd"/>
      <w:r w:rsidR="0068785B">
        <w:rPr>
          <w:lang w:eastAsia="zh-CN"/>
        </w:rPr>
        <w:t>-CU-UP about the SCG activation/deactivation.</w:t>
      </w:r>
    </w:p>
    <w:p w14:paraId="7C2F1D91" w14:textId="1EBEE1BE" w:rsidR="00963045" w:rsidRDefault="008A7077" w:rsidP="005F417D">
      <w:pPr>
        <w:pStyle w:val="Proposal"/>
      </w:pPr>
      <w:bookmarkStart w:id="3" w:name="_Toc61601885"/>
      <w:proofErr w:type="spellStart"/>
      <w:r>
        <w:t>gNB</w:t>
      </w:r>
      <w:proofErr w:type="spellEnd"/>
      <w:r>
        <w:t xml:space="preserve">-CU-CP informs </w:t>
      </w:r>
      <w:proofErr w:type="spellStart"/>
      <w:r>
        <w:t>gNB</w:t>
      </w:r>
      <w:proofErr w:type="spellEnd"/>
      <w:r>
        <w:t xml:space="preserve">-CU-UP about SCG activation/deactivation </w:t>
      </w:r>
      <w:r w:rsidR="006676C0">
        <w:t xml:space="preserve">by introducing new </w:t>
      </w:r>
      <w:r>
        <w:t>indicator in BEARER CONTEXT SETUP REQUEST and BEARER CONTEXT MODIFICATION REQUEST message.</w:t>
      </w:r>
      <w:bookmarkEnd w:id="3"/>
    </w:p>
    <w:p w14:paraId="0BE893D1" w14:textId="77777777" w:rsidR="00963045" w:rsidRDefault="00963045" w:rsidP="00177762">
      <w:pPr>
        <w:rPr>
          <w:lang w:eastAsia="zh-CN"/>
        </w:rPr>
      </w:pPr>
    </w:p>
    <w:p w14:paraId="4568570A" w14:textId="14B1BC50" w:rsidR="005871CA" w:rsidRPr="00224571" w:rsidRDefault="00224571" w:rsidP="00177762">
      <w:pPr>
        <w:rPr>
          <w:b/>
          <w:bCs/>
          <w:lang w:eastAsia="zh-CN"/>
        </w:rPr>
      </w:pPr>
      <w:r w:rsidRPr="00224571">
        <w:rPr>
          <w:b/>
          <w:bCs/>
          <w:lang w:eastAsia="zh-CN"/>
        </w:rPr>
        <w:t>Issue#3: Whether and how does MN</w:t>
      </w:r>
      <w:r w:rsidR="0068785B">
        <w:rPr>
          <w:b/>
          <w:bCs/>
          <w:lang w:eastAsia="zh-CN"/>
        </w:rPr>
        <w:t>/SN</w:t>
      </w:r>
      <w:r w:rsidRPr="00224571">
        <w:rPr>
          <w:b/>
          <w:bCs/>
          <w:lang w:eastAsia="zh-CN"/>
        </w:rPr>
        <w:t xml:space="preserve"> </w:t>
      </w:r>
      <w:proofErr w:type="spellStart"/>
      <w:r w:rsidRPr="00224571">
        <w:rPr>
          <w:b/>
          <w:bCs/>
          <w:lang w:eastAsia="zh-CN"/>
        </w:rPr>
        <w:t>gNB</w:t>
      </w:r>
      <w:proofErr w:type="spellEnd"/>
      <w:r w:rsidRPr="00224571">
        <w:rPr>
          <w:b/>
          <w:bCs/>
          <w:lang w:eastAsia="zh-CN"/>
        </w:rPr>
        <w:t xml:space="preserve">-CU-UP reject the SCG activation/deactivation request from </w:t>
      </w:r>
      <w:r w:rsidR="00E838D1">
        <w:rPr>
          <w:b/>
          <w:bCs/>
          <w:lang w:eastAsia="zh-CN"/>
        </w:rPr>
        <w:t>MN/</w:t>
      </w:r>
      <w:r w:rsidRPr="00224571">
        <w:rPr>
          <w:b/>
          <w:bCs/>
          <w:lang w:eastAsia="zh-CN"/>
        </w:rPr>
        <w:t xml:space="preserve">SN </w:t>
      </w:r>
      <w:proofErr w:type="spellStart"/>
      <w:r w:rsidRPr="00224571">
        <w:rPr>
          <w:b/>
          <w:bCs/>
          <w:lang w:eastAsia="zh-CN"/>
        </w:rPr>
        <w:t>gNB</w:t>
      </w:r>
      <w:proofErr w:type="spellEnd"/>
      <w:r w:rsidRPr="00224571">
        <w:rPr>
          <w:b/>
          <w:bCs/>
          <w:lang w:eastAsia="zh-CN"/>
        </w:rPr>
        <w:t>-CU-CP?</w:t>
      </w:r>
    </w:p>
    <w:p w14:paraId="0302BCFE" w14:textId="0B20C41F" w:rsidR="005871CA" w:rsidRDefault="00296C71" w:rsidP="00177762">
      <w:pPr>
        <w:rPr>
          <w:lang w:eastAsia="zh-CN"/>
        </w:rPr>
      </w:pPr>
      <w:r>
        <w:rPr>
          <w:lang w:eastAsia="zh-CN"/>
        </w:rPr>
        <w:t>Even</w:t>
      </w:r>
      <w:r w:rsidR="004012D9">
        <w:rPr>
          <w:lang w:eastAsia="zh-CN"/>
        </w:rPr>
        <w:t xml:space="preserve"> if </w:t>
      </w:r>
      <w:r w:rsidR="004D1FEC">
        <w:rPr>
          <w:lang w:eastAsia="zh-CN"/>
        </w:rPr>
        <w:t xml:space="preserve">MN </w:t>
      </w:r>
      <w:proofErr w:type="spellStart"/>
      <w:r w:rsidR="004012D9">
        <w:rPr>
          <w:lang w:eastAsia="zh-CN"/>
        </w:rPr>
        <w:t>gNB</w:t>
      </w:r>
      <w:proofErr w:type="spellEnd"/>
      <w:r w:rsidR="004012D9">
        <w:rPr>
          <w:lang w:eastAsia="zh-CN"/>
        </w:rPr>
        <w:t xml:space="preserve">-CU-CP decides to deactivate </w:t>
      </w:r>
      <w:r w:rsidR="004D1FEC">
        <w:rPr>
          <w:lang w:eastAsia="zh-CN"/>
        </w:rPr>
        <w:t xml:space="preserve">SCG, it could happen that </w:t>
      </w:r>
      <w:r w:rsidR="006817F2">
        <w:rPr>
          <w:lang w:eastAsia="zh-CN"/>
        </w:rPr>
        <w:t xml:space="preserve">downlink data becomes available at MN </w:t>
      </w:r>
      <w:proofErr w:type="spellStart"/>
      <w:r w:rsidR="006817F2">
        <w:rPr>
          <w:lang w:eastAsia="zh-CN"/>
        </w:rPr>
        <w:t>gNB</w:t>
      </w:r>
      <w:proofErr w:type="spellEnd"/>
      <w:r w:rsidR="006817F2">
        <w:rPr>
          <w:lang w:eastAsia="zh-CN"/>
        </w:rPr>
        <w:t>-CU-UP</w:t>
      </w:r>
      <w:r w:rsidR="008B6CCC">
        <w:rPr>
          <w:lang w:eastAsia="zh-CN"/>
        </w:rPr>
        <w:t xml:space="preserve"> when receives the indication about SCG deactivation as in Proposal 1. In this case, MN </w:t>
      </w:r>
      <w:proofErr w:type="spellStart"/>
      <w:r w:rsidR="008B6CCC">
        <w:rPr>
          <w:lang w:eastAsia="zh-CN"/>
        </w:rPr>
        <w:t>gNB</w:t>
      </w:r>
      <w:proofErr w:type="spellEnd"/>
      <w:r w:rsidR="008B6CCC">
        <w:rPr>
          <w:lang w:eastAsia="zh-CN"/>
        </w:rPr>
        <w:t xml:space="preserve">-CU-UP should be able to reject the request to </w:t>
      </w:r>
      <w:r w:rsidR="000E4900">
        <w:rPr>
          <w:lang w:eastAsia="zh-CN"/>
        </w:rPr>
        <w:t>deactivate the SCG</w:t>
      </w:r>
      <w:r w:rsidR="00E34F33">
        <w:rPr>
          <w:lang w:eastAsia="zh-CN"/>
        </w:rPr>
        <w:t xml:space="preserve"> but still respond a </w:t>
      </w:r>
      <w:r w:rsidR="00C81C0C">
        <w:rPr>
          <w:lang w:eastAsia="zh-CN"/>
        </w:rPr>
        <w:t>BEREAR CONTEXT SETUP RESPONSE or BEARER CONTEXT MODIFICATION RESPONSE message (i.e. partial re</w:t>
      </w:r>
      <w:r w:rsidR="00DA33AC">
        <w:rPr>
          <w:lang w:eastAsia="zh-CN"/>
        </w:rPr>
        <w:t>jection</w:t>
      </w:r>
      <w:r w:rsidR="00C81C0C">
        <w:rPr>
          <w:lang w:eastAsia="zh-CN"/>
        </w:rPr>
        <w:t>)</w:t>
      </w:r>
      <w:r w:rsidR="000E4900">
        <w:rPr>
          <w:lang w:eastAsia="zh-CN"/>
        </w:rPr>
        <w:t>.</w:t>
      </w:r>
    </w:p>
    <w:p w14:paraId="6FBB2388" w14:textId="2172CE92" w:rsidR="000E4900" w:rsidRDefault="004802C7" w:rsidP="00177762">
      <w:pPr>
        <w:rPr>
          <w:lang w:eastAsia="zh-CN"/>
        </w:rPr>
      </w:pPr>
      <w:r>
        <w:rPr>
          <w:lang w:eastAsia="zh-CN"/>
        </w:rPr>
        <w:t>Similarly, i</w:t>
      </w:r>
      <w:r w:rsidR="00B56131">
        <w:rPr>
          <w:lang w:eastAsia="zh-CN"/>
        </w:rPr>
        <w:t xml:space="preserve">f MN </w:t>
      </w:r>
      <w:proofErr w:type="spellStart"/>
      <w:r w:rsidR="00B56131">
        <w:rPr>
          <w:lang w:eastAsia="zh-CN"/>
        </w:rPr>
        <w:t>gNB</w:t>
      </w:r>
      <w:proofErr w:type="spellEnd"/>
      <w:r w:rsidR="00B56131">
        <w:rPr>
          <w:lang w:eastAsia="zh-CN"/>
        </w:rPr>
        <w:t xml:space="preserve">-CU-CP </w:t>
      </w:r>
      <w:r w:rsidR="00B844B7">
        <w:rPr>
          <w:lang w:eastAsia="zh-CN"/>
        </w:rPr>
        <w:t xml:space="preserve">decides to activate the SCG due to </w:t>
      </w:r>
      <w:r w:rsidR="00710E65">
        <w:rPr>
          <w:lang w:eastAsia="zh-CN"/>
        </w:rPr>
        <w:t xml:space="preserve">e.g. DL data arrival at either MN or SN terminated SCG bearer, </w:t>
      </w:r>
      <w:proofErr w:type="spellStart"/>
      <w:r w:rsidR="00992C3F">
        <w:rPr>
          <w:lang w:eastAsia="zh-CN"/>
        </w:rPr>
        <w:t>gNB</w:t>
      </w:r>
      <w:proofErr w:type="spellEnd"/>
      <w:r w:rsidR="00992C3F">
        <w:rPr>
          <w:lang w:eastAsia="zh-CN"/>
        </w:rPr>
        <w:t xml:space="preserve">-CU-UP </w:t>
      </w:r>
      <w:r>
        <w:rPr>
          <w:lang w:eastAsia="zh-CN"/>
        </w:rPr>
        <w:t>might</w:t>
      </w:r>
      <w:r w:rsidR="00992C3F">
        <w:rPr>
          <w:lang w:eastAsia="zh-CN"/>
        </w:rPr>
        <w:t xml:space="preserve"> reject the SCG activation request in this case</w:t>
      </w:r>
      <w:r>
        <w:rPr>
          <w:lang w:eastAsia="zh-CN"/>
        </w:rPr>
        <w:t xml:space="preserve"> due to some error</w:t>
      </w:r>
      <w:r w:rsidR="00992C3F">
        <w:rPr>
          <w:lang w:eastAsia="zh-CN"/>
        </w:rPr>
        <w:t xml:space="preserve">. </w:t>
      </w:r>
      <w:r>
        <w:rPr>
          <w:lang w:eastAsia="zh-CN"/>
        </w:rPr>
        <w:t>Howev</w:t>
      </w:r>
      <w:r w:rsidR="0075208C">
        <w:rPr>
          <w:lang w:eastAsia="zh-CN"/>
        </w:rPr>
        <w:t>er,</w:t>
      </w:r>
      <w:r w:rsidR="00992C3F">
        <w:rPr>
          <w:lang w:eastAsia="zh-CN"/>
        </w:rPr>
        <w:t xml:space="preserve"> </w:t>
      </w:r>
      <w:proofErr w:type="spellStart"/>
      <w:r w:rsidR="00160716">
        <w:rPr>
          <w:lang w:eastAsia="zh-CN"/>
        </w:rPr>
        <w:t>gNB</w:t>
      </w:r>
      <w:proofErr w:type="spellEnd"/>
      <w:r w:rsidR="00160716">
        <w:rPr>
          <w:lang w:eastAsia="zh-CN"/>
        </w:rPr>
        <w:t xml:space="preserve">-CU-UP might accept </w:t>
      </w:r>
      <w:r w:rsidR="0075208C">
        <w:rPr>
          <w:lang w:eastAsia="zh-CN"/>
        </w:rPr>
        <w:t xml:space="preserve">rest configuration </w:t>
      </w:r>
      <w:r w:rsidR="00AA6AF5">
        <w:rPr>
          <w:lang w:eastAsia="zh-CN"/>
        </w:rPr>
        <w:t xml:space="preserve">conveyed in the </w:t>
      </w:r>
      <w:r w:rsidR="00AA6AF5" w:rsidRPr="00AA6AF5">
        <w:rPr>
          <w:lang w:eastAsia="zh-CN"/>
        </w:rPr>
        <w:t xml:space="preserve">BEARER CONTEXT SETUP REQUEST </w:t>
      </w:r>
      <w:r w:rsidR="00AA6AF5">
        <w:rPr>
          <w:lang w:eastAsia="zh-CN"/>
        </w:rPr>
        <w:t>or</w:t>
      </w:r>
      <w:r w:rsidR="00AA6AF5" w:rsidRPr="00AA6AF5">
        <w:rPr>
          <w:lang w:eastAsia="zh-CN"/>
        </w:rPr>
        <w:t xml:space="preserve"> BEARER CONTEXT MODIFICATION REQUEST</w:t>
      </w:r>
      <w:r w:rsidR="00AA6AF5">
        <w:rPr>
          <w:lang w:eastAsia="zh-CN"/>
        </w:rPr>
        <w:t xml:space="preserve"> </w:t>
      </w:r>
      <w:proofErr w:type="gramStart"/>
      <w:r w:rsidR="00AA6AF5">
        <w:rPr>
          <w:lang w:eastAsia="zh-CN"/>
        </w:rPr>
        <w:t>message</w:t>
      </w:r>
      <w:r w:rsidR="00477620">
        <w:rPr>
          <w:lang w:eastAsia="zh-CN"/>
        </w:rPr>
        <w:t>, and</w:t>
      </w:r>
      <w:proofErr w:type="gramEnd"/>
      <w:r w:rsidR="00160716">
        <w:rPr>
          <w:lang w:eastAsia="zh-CN"/>
        </w:rPr>
        <w:t xml:space="preserve"> </w:t>
      </w:r>
      <w:r w:rsidR="0075208C">
        <w:rPr>
          <w:lang w:eastAsia="zh-CN"/>
        </w:rPr>
        <w:t>respond a BEREAR CONTEXT SETUP RESPONSE or BEARER CONTEXT MODIFICATION RESPONSE message (i.e. partial rejection).</w:t>
      </w:r>
    </w:p>
    <w:p w14:paraId="222208A4" w14:textId="073470D1" w:rsidR="0068785B" w:rsidRDefault="0068785B" w:rsidP="00177762">
      <w:pPr>
        <w:rPr>
          <w:lang w:eastAsia="zh-CN"/>
        </w:rPr>
      </w:pPr>
      <w:r>
        <w:rPr>
          <w:lang w:eastAsia="zh-CN"/>
        </w:rPr>
        <w:t xml:space="preserve">Similar </w:t>
      </w:r>
      <w:r w:rsidR="00F743C1">
        <w:rPr>
          <w:lang w:eastAsia="zh-CN"/>
        </w:rPr>
        <w:t>principle</w:t>
      </w:r>
      <w:r>
        <w:rPr>
          <w:lang w:eastAsia="zh-CN"/>
        </w:rPr>
        <w:t xml:space="preserve"> can be used for SN </w:t>
      </w:r>
      <w:proofErr w:type="spellStart"/>
      <w:r>
        <w:rPr>
          <w:lang w:eastAsia="zh-CN"/>
        </w:rPr>
        <w:t>gNB</w:t>
      </w:r>
      <w:proofErr w:type="spellEnd"/>
      <w:r>
        <w:rPr>
          <w:lang w:eastAsia="zh-CN"/>
        </w:rPr>
        <w:t xml:space="preserve">-CU-CP to inform SN </w:t>
      </w:r>
      <w:proofErr w:type="spellStart"/>
      <w:r>
        <w:rPr>
          <w:lang w:eastAsia="zh-CN"/>
        </w:rPr>
        <w:t>gNB</w:t>
      </w:r>
      <w:proofErr w:type="spellEnd"/>
      <w:r>
        <w:rPr>
          <w:lang w:eastAsia="zh-CN"/>
        </w:rPr>
        <w:t>-CU-UP about the SCG activation/deactivation.</w:t>
      </w:r>
    </w:p>
    <w:p w14:paraId="5CE08120" w14:textId="64F264F4" w:rsidR="00633544" w:rsidRDefault="00633544" w:rsidP="00633544">
      <w:pPr>
        <w:pStyle w:val="Proposal"/>
      </w:pPr>
      <w:bookmarkStart w:id="4" w:name="_Toc61601886"/>
      <w:proofErr w:type="spellStart"/>
      <w:r>
        <w:t>gNB</w:t>
      </w:r>
      <w:proofErr w:type="spellEnd"/>
      <w:r>
        <w:t xml:space="preserve">-CU-UP </w:t>
      </w:r>
      <w:r w:rsidR="00EF2FC5">
        <w:t>can reject the</w:t>
      </w:r>
      <w:r w:rsidR="00775A02">
        <w:t xml:space="preserve"> </w:t>
      </w:r>
      <w:proofErr w:type="spellStart"/>
      <w:r w:rsidR="00775A02">
        <w:t>gNB</w:t>
      </w:r>
      <w:proofErr w:type="spellEnd"/>
      <w:r w:rsidR="00775A02">
        <w:t>-CU-CP initiated</w:t>
      </w:r>
      <w:r w:rsidR="00EF2FC5">
        <w:t xml:space="preserve"> SCG </w:t>
      </w:r>
      <w:r w:rsidR="00477620">
        <w:t>activation/</w:t>
      </w:r>
      <w:r w:rsidR="00EF2FC5">
        <w:t xml:space="preserve">deactivation </w:t>
      </w:r>
      <w:r w:rsidR="00775A02">
        <w:t xml:space="preserve">by introducing new indicator in </w:t>
      </w:r>
      <w:r w:rsidR="00CB37FF">
        <w:t xml:space="preserve">BEREAR CONTEXT SETUP RESPONSE </w:t>
      </w:r>
      <w:r w:rsidR="00775A02">
        <w:t>and</w:t>
      </w:r>
      <w:r w:rsidR="00CB37FF">
        <w:t xml:space="preserve"> BEARER CONTEXT MODIFICATION RESPONSE message (i.e. partial rejection).</w:t>
      </w:r>
      <w:bookmarkEnd w:id="4"/>
    </w:p>
    <w:p w14:paraId="7457F67C" w14:textId="77777777" w:rsidR="00E10460" w:rsidRPr="00E10460" w:rsidRDefault="00E10460" w:rsidP="00A06226">
      <w:pPr>
        <w:pStyle w:val="Proposal"/>
        <w:numPr>
          <w:ilvl w:val="0"/>
          <w:numId w:val="0"/>
        </w:numPr>
        <w:spacing w:before="120"/>
        <w:ind w:left="1304" w:hanging="1304"/>
        <w:jc w:val="left"/>
        <w:rPr>
          <w:rFonts w:cs="Arial"/>
          <w:color w:val="000000"/>
          <w:shd w:val="clear" w:color="auto" w:fill="FFFFFF"/>
        </w:rPr>
      </w:pPr>
    </w:p>
    <w:p w14:paraId="21B82CA9" w14:textId="2CC0E2BB" w:rsidR="000011E0" w:rsidRDefault="000011E0" w:rsidP="000011E0">
      <w:pPr>
        <w:pStyle w:val="1"/>
        <w:rPr>
          <w:lang w:eastAsia="zh-CN"/>
        </w:rPr>
      </w:pPr>
      <w:r>
        <w:rPr>
          <w:lang w:eastAsia="zh-CN"/>
        </w:rPr>
        <w:t>3</w:t>
      </w:r>
      <w:r>
        <w:rPr>
          <w:lang w:eastAsia="zh-CN"/>
        </w:rPr>
        <w:tab/>
      </w:r>
      <w:r w:rsidR="004E0F37">
        <w:rPr>
          <w:lang w:eastAsia="zh-CN"/>
        </w:rPr>
        <w:t>Conclusion</w:t>
      </w:r>
    </w:p>
    <w:p w14:paraId="0B72FB8B" w14:textId="161DCA82" w:rsidR="00F743C1" w:rsidRDefault="00F743C1" w:rsidP="00F743C1">
      <w:pPr>
        <w:spacing w:after="0" w:line="240" w:lineRule="exact"/>
        <w:rPr>
          <w:rFonts w:eastAsiaTheme="minorEastAsia" w:cs="Arial"/>
          <w:lang w:eastAsia="zh-CN"/>
        </w:rPr>
      </w:pPr>
      <w:r>
        <w:rPr>
          <w:rFonts w:eastAsiaTheme="minorEastAsia" w:cs="Arial"/>
          <w:lang w:eastAsia="zh-CN"/>
        </w:rPr>
        <w:t>Based on the discussion above, we observe:</w:t>
      </w:r>
    </w:p>
    <w:p w14:paraId="070F011E" w14:textId="77777777" w:rsidR="006A0200" w:rsidRDefault="00F743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61601758" w:history="1">
        <w:r w:rsidR="006A0200" w:rsidRPr="001B7534">
          <w:rPr>
            <w:rStyle w:val="af4"/>
            <w:noProof/>
          </w:rPr>
          <w:t>Observation 1</w:t>
        </w:r>
        <w:r w:rsidR="006A0200">
          <w:rPr>
            <w:rFonts w:asciiTheme="minorHAnsi" w:eastAsiaTheme="minorEastAsia" w:hAnsiTheme="minorHAnsi" w:cstheme="minorBidi"/>
            <w:b w:val="0"/>
            <w:noProof/>
            <w:sz w:val="22"/>
            <w:szCs w:val="22"/>
            <w:lang w:val="en-US" w:eastAsia="zh-CN"/>
          </w:rPr>
          <w:tab/>
        </w:r>
        <w:r w:rsidR="006A0200" w:rsidRPr="001B7534">
          <w:rPr>
            <w:rStyle w:val="af4"/>
            <w:noProof/>
          </w:rPr>
          <w:t>gNB-CU-CP handles the SCG activation/deactivation Xn-C message.</w:t>
        </w:r>
      </w:hyperlink>
    </w:p>
    <w:p w14:paraId="0FEEAD1A" w14:textId="65AA8794" w:rsidR="00F743C1" w:rsidRDefault="00F743C1" w:rsidP="00F743C1">
      <w:pPr>
        <w:spacing w:after="0" w:line="240" w:lineRule="exact"/>
        <w:rPr>
          <w:rFonts w:eastAsiaTheme="minorEastAsia" w:cs="Arial"/>
          <w:lang w:eastAsia="zh-CN"/>
        </w:rPr>
      </w:pPr>
      <w:r>
        <w:rPr>
          <w:rFonts w:eastAsiaTheme="minorEastAsia" w:cs="Arial"/>
          <w:lang w:eastAsia="zh-CN"/>
        </w:rPr>
        <w:fldChar w:fldCharType="end"/>
      </w:r>
    </w:p>
    <w:p w14:paraId="0A4EA24A" w14:textId="59A46FCA"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C03A4C3" w14:textId="77777777" w:rsidR="00D6107D"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61601884" w:history="1">
        <w:r w:rsidR="00D6107D" w:rsidRPr="008C0D98">
          <w:rPr>
            <w:rStyle w:val="af4"/>
            <w:noProof/>
            <w14:scene3d>
              <w14:camera w14:prst="orthographicFront"/>
              <w14:lightRig w14:rig="threePt" w14:dir="t">
                <w14:rot w14:lat="0" w14:lon="0" w14:rev="0"/>
              </w14:lightRig>
            </w14:scene3d>
          </w:rPr>
          <w:t>Proposal 1</w:t>
        </w:r>
        <w:r w:rsidR="00D6107D">
          <w:rPr>
            <w:rFonts w:asciiTheme="minorHAnsi" w:eastAsiaTheme="minorEastAsia" w:hAnsiTheme="minorHAnsi" w:cstheme="minorBidi"/>
            <w:b w:val="0"/>
            <w:noProof/>
            <w:sz w:val="22"/>
            <w:szCs w:val="22"/>
            <w:lang w:val="en-US" w:eastAsia="zh-CN"/>
          </w:rPr>
          <w:tab/>
        </w:r>
        <w:r w:rsidR="00D6107D" w:rsidRPr="008C0D98">
          <w:rPr>
            <w:rStyle w:val="af4"/>
            <w:noProof/>
          </w:rPr>
          <w:t>It is upon MN gNB-CU-CP to initiate the SCG activation/deactivation based on the assisting information from gNB-CU-UP.</w:t>
        </w:r>
      </w:hyperlink>
    </w:p>
    <w:p w14:paraId="22D494A0" w14:textId="77777777" w:rsidR="00D6107D" w:rsidRDefault="00D6107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601885" w:history="1">
        <w:r w:rsidRPr="008C0D98">
          <w:rPr>
            <w:rStyle w:val="af4"/>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8C0D98">
          <w:rPr>
            <w:rStyle w:val="af4"/>
            <w:noProof/>
          </w:rPr>
          <w:t>gNB-CU-CP informs gNB-CU-UP about SCG activation/deactivation by introducing new indicator in BEARER CONTEXT SETUP REQUEST and BEARER CONTEXT MODIFICATION REQUEST message.</w:t>
        </w:r>
      </w:hyperlink>
    </w:p>
    <w:p w14:paraId="5056720D" w14:textId="77777777" w:rsidR="00D6107D" w:rsidRDefault="00D6107D">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601886" w:history="1">
        <w:r w:rsidRPr="008C0D98">
          <w:rPr>
            <w:rStyle w:val="af4"/>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8C0D98">
          <w:rPr>
            <w:rStyle w:val="af4"/>
            <w:noProof/>
          </w:rPr>
          <w:t>gNB-CU-UP can reject the gNB-CU-CP initiated SCG activation/deactivation by introducing new indicator in BEREAR CONTEXT SETUP RESPONSE and BEARER CONTEXT MODIFICATION RESPONSE message (i.e. partial rejection).</w:t>
        </w:r>
      </w:hyperlink>
    </w:p>
    <w:p w14:paraId="52C68EDB" w14:textId="1F6231D8"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bookmarkStart w:id="5" w:name="_GoBack"/>
      <w:bookmarkEnd w:id="5"/>
    </w:p>
    <w:p w14:paraId="674EDE39" w14:textId="7C881206" w:rsidR="00F96901" w:rsidRPr="00B22FB8" w:rsidRDefault="001E1CFD" w:rsidP="00B22FB8">
      <w:pPr>
        <w:pStyle w:val="1"/>
        <w:rPr>
          <w:rFonts w:eastAsiaTheme="minorEastAsia"/>
          <w:lang w:eastAsia="zh-CN"/>
        </w:rPr>
      </w:pPr>
      <w:r>
        <w:rPr>
          <w:rFonts w:eastAsiaTheme="minorEastAsia"/>
          <w:lang w:eastAsia="zh-CN"/>
        </w:rPr>
        <w:lastRenderedPageBreak/>
        <w:t>Reference</w:t>
      </w:r>
    </w:p>
    <w:p w14:paraId="56872723" w14:textId="27A88BA4" w:rsidR="004D447C" w:rsidRDefault="00DC0959" w:rsidP="004D447C">
      <w:pPr>
        <w:pStyle w:val="1"/>
        <w:rPr>
          <w:rFonts w:eastAsiaTheme="minorEastAsia" w:cs="Arial"/>
          <w:lang w:eastAsia="zh-CN"/>
        </w:rPr>
      </w:pPr>
      <w:r>
        <w:rPr>
          <w:rFonts w:eastAsiaTheme="minorEastAsia" w:cs="Arial"/>
          <w:lang w:eastAsia="zh-CN"/>
        </w:rPr>
        <w:t>Annex</w:t>
      </w:r>
    </w:p>
    <w:p w14:paraId="7E7AEFCA" w14:textId="3C70D372" w:rsidR="002C7BE8" w:rsidRPr="00684DA7" w:rsidRDefault="002C7BE8" w:rsidP="004D447C">
      <w:pPr>
        <w:rPr>
          <w:rFonts w:eastAsiaTheme="minorEastAsia"/>
          <w:lang w:eastAsia="zh-CN"/>
        </w:rPr>
      </w:pP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C830C" w14:textId="77777777" w:rsidR="000F5773" w:rsidRDefault="000F5773">
      <w:pPr>
        <w:spacing w:after="0"/>
      </w:pPr>
      <w:r>
        <w:separator/>
      </w:r>
    </w:p>
  </w:endnote>
  <w:endnote w:type="continuationSeparator" w:id="0">
    <w:p w14:paraId="7215EEF9" w14:textId="77777777" w:rsidR="000F5773" w:rsidRDefault="000F5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98911" w14:textId="77777777" w:rsidR="000F5773" w:rsidRDefault="000F5773">
      <w:pPr>
        <w:spacing w:after="0"/>
      </w:pPr>
      <w:r>
        <w:separator/>
      </w:r>
    </w:p>
  </w:footnote>
  <w:footnote w:type="continuationSeparator" w:id="0">
    <w:p w14:paraId="52912709" w14:textId="77777777" w:rsidR="000F5773" w:rsidRDefault="000F5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3E3340"/>
    <w:multiLevelType w:val="hybridMultilevel"/>
    <w:tmpl w:val="3BC0881C"/>
    <w:lvl w:ilvl="0" w:tplc="5198CE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2F2D4F"/>
    <w:multiLevelType w:val="hybridMultilevel"/>
    <w:tmpl w:val="4698A82C"/>
    <w:lvl w:ilvl="0" w:tplc="C11249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A2068F"/>
    <w:multiLevelType w:val="hybridMultilevel"/>
    <w:tmpl w:val="1ACECA20"/>
    <w:lvl w:ilvl="0" w:tplc="2C68DA0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2"/>
  </w:num>
  <w:num w:numId="5">
    <w:abstractNumId w:val="4"/>
  </w:num>
  <w:num w:numId="6">
    <w:abstractNumId w:val="4"/>
    <w:lvlOverride w:ilvl="0">
      <w:startOverride w:val="1"/>
    </w:lvlOverride>
  </w:num>
  <w:num w:numId="7">
    <w:abstractNumId w:val="12"/>
  </w:num>
  <w:num w:numId="8">
    <w:abstractNumId w:val="4"/>
  </w:num>
  <w:num w:numId="9">
    <w:abstractNumId w:val="8"/>
  </w:num>
  <w:num w:numId="10">
    <w:abstractNumId w:val="5"/>
  </w:num>
  <w:num w:numId="11">
    <w:abstractNumId w:val="7"/>
  </w:num>
  <w:num w:numId="12">
    <w:abstractNumId w:val="13"/>
  </w:num>
  <w:num w:numId="13">
    <w:abstractNumId w:val="0"/>
  </w:num>
  <w:num w:numId="14">
    <w:abstractNumId w:val="1"/>
  </w:num>
  <w:num w:numId="15">
    <w:abstractNumId w:val="14"/>
  </w:num>
  <w:num w:numId="16">
    <w:abstractNumId w:val="3"/>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09E7"/>
    <w:rsid w:val="0001447C"/>
    <w:rsid w:val="000152BF"/>
    <w:rsid w:val="00015561"/>
    <w:rsid w:val="00016F2D"/>
    <w:rsid w:val="00017F23"/>
    <w:rsid w:val="000219AA"/>
    <w:rsid w:val="00023E1B"/>
    <w:rsid w:val="00025166"/>
    <w:rsid w:val="000270E8"/>
    <w:rsid w:val="0002710A"/>
    <w:rsid w:val="00032A3D"/>
    <w:rsid w:val="0003318D"/>
    <w:rsid w:val="00034F96"/>
    <w:rsid w:val="000352E6"/>
    <w:rsid w:val="00036372"/>
    <w:rsid w:val="0003712C"/>
    <w:rsid w:val="00037162"/>
    <w:rsid w:val="00037418"/>
    <w:rsid w:val="00040B04"/>
    <w:rsid w:val="00040BA1"/>
    <w:rsid w:val="0004170C"/>
    <w:rsid w:val="00042096"/>
    <w:rsid w:val="00042132"/>
    <w:rsid w:val="00043576"/>
    <w:rsid w:val="00043A56"/>
    <w:rsid w:val="00044560"/>
    <w:rsid w:val="00045418"/>
    <w:rsid w:val="00046BB2"/>
    <w:rsid w:val="00050F9D"/>
    <w:rsid w:val="00051EF1"/>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70F55"/>
    <w:rsid w:val="0007222A"/>
    <w:rsid w:val="00073385"/>
    <w:rsid w:val="00076341"/>
    <w:rsid w:val="00077485"/>
    <w:rsid w:val="00077829"/>
    <w:rsid w:val="0008191B"/>
    <w:rsid w:val="00081CE6"/>
    <w:rsid w:val="0008470A"/>
    <w:rsid w:val="00084976"/>
    <w:rsid w:val="00084A1A"/>
    <w:rsid w:val="00090364"/>
    <w:rsid w:val="00090F1D"/>
    <w:rsid w:val="000933D3"/>
    <w:rsid w:val="000957C6"/>
    <w:rsid w:val="00095F23"/>
    <w:rsid w:val="00096F96"/>
    <w:rsid w:val="00097AFE"/>
    <w:rsid w:val="000A0D07"/>
    <w:rsid w:val="000A15E0"/>
    <w:rsid w:val="000A1C31"/>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6343"/>
    <w:rsid w:val="000C6EE5"/>
    <w:rsid w:val="000C6FFA"/>
    <w:rsid w:val="000D0B63"/>
    <w:rsid w:val="000D11A2"/>
    <w:rsid w:val="000D2F26"/>
    <w:rsid w:val="000D51B2"/>
    <w:rsid w:val="000D6069"/>
    <w:rsid w:val="000D7853"/>
    <w:rsid w:val="000E287D"/>
    <w:rsid w:val="000E2A39"/>
    <w:rsid w:val="000E38DA"/>
    <w:rsid w:val="000E3CD0"/>
    <w:rsid w:val="000E405A"/>
    <w:rsid w:val="000E4197"/>
    <w:rsid w:val="000E47EF"/>
    <w:rsid w:val="000E4900"/>
    <w:rsid w:val="000E5C6C"/>
    <w:rsid w:val="000E614E"/>
    <w:rsid w:val="000F0B78"/>
    <w:rsid w:val="000F274E"/>
    <w:rsid w:val="000F3001"/>
    <w:rsid w:val="000F433E"/>
    <w:rsid w:val="000F5773"/>
    <w:rsid w:val="000F6242"/>
    <w:rsid w:val="00100365"/>
    <w:rsid w:val="00102032"/>
    <w:rsid w:val="001033B4"/>
    <w:rsid w:val="00104FF1"/>
    <w:rsid w:val="001053B7"/>
    <w:rsid w:val="001061B5"/>
    <w:rsid w:val="0011026A"/>
    <w:rsid w:val="00111747"/>
    <w:rsid w:val="00112174"/>
    <w:rsid w:val="00115FF7"/>
    <w:rsid w:val="00117BBA"/>
    <w:rsid w:val="00120199"/>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24A5"/>
    <w:rsid w:val="00154EFB"/>
    <w:rsid w:val="00160716"/>
    <w:rsid w:val="00160A45"/>
    <w:rsid w:val="00160B27"/>
    <w:rsid w:val="001612DF"/>
    <w:rsid w:val="00161886"/>
    <w:rsid w:val="00161CB4"/>
    <w:rsid w:val="00163EF4"/>
    <w:rsid w:val="0017021F"/>
    <w:rsid w:val="00170416"/>
    <w:rsid w:val="001714C1"/>
    <w:rsid w:val="00171E9E"/>
    <w:rsid w:val="00174083"/>
    <w:rsid w:val="001751D0"/>
    <w:rsid w:val="00177762"/>
    <w:rsid w:val="00180BE7"/>
    <w:rsid w:val="001812EA"/>
    <w:rsid w:val="00182C64"/>
    <w:rsid w:val="001835AC"/>
    <w:rsid w:val="001835CB"/>
    <w:rsid w:val="00183C1A"/>
    <w:rsid w:val="00184733"/>
    <w:rsid w:val="00184D79"/>
    <w:rsid w:val="00185C8F"/>
    <w:rsid w:val="00194427"/>
    <w:rsid w:val="001959BB"/>
    <w:rsid w:val="0019618C"/>
    <w:rsid w:val="001A0B9F"/>
    <w:rsid w:val="001A2A59"/>
    <w:rsid w:val="001A4232"/>
    <w:rsid w:val="001A6B09"/>
    <w:rsid w:val="001A77C1"/>
    <w:rsid w:val="001A7893"/>
    <w:rsid w:val="001B0267"/>
    <w:rsid w:val="001B07D3"/>
    <w:rsid w:val="001B1DB2"/>
    <w:rsid w:val="001B4EBA"/>
    <w:rsid w:val="001B5212"/>
    <w:rsid w:val="001B6E72"/>
    <w:rsid w:val="001B778A"/>
    <w:rsid w:val="001B7E93"/>
    <w:rsid w:val="001C01D2"/>
    <w:rsid w:val="001C0520"/>
    <w:rsid w:val="001C0947"/>
    <w:rsid w:val="001C140C"/>
    <w:rsid w:val="001C2DA2"/>
    <w:rsid w:val="001C6B2D"/>
    <w:rsid w:val="001C6B66"/>
    <w:rsid w:val="001C6CBF"/>
    <w:rsid w:val="001C718C"/>
    <w:rsid w:val="001C71D5"/>
    <w:rsid w:val="001C7FCD"/>
    <w:rsid w:val="001D173C"/>
    <w:rsid w:val="001D17FA"/>
    <w:rsid w:val="001D2049"/>
    <w:rsid w:val="001D23DC"/>
    <w:rsid w:val="001D2903"/>
    <w:rsid w:val="001D3FCD"/>
    <w:rsid w:val="001D73DD"/>
    <w:rsid w:val="001E11DA"/>
    <w:rsid w:val="001E1CFD"/>
    <w:rsid w:val="001E1F5C"/>
    <w:rsid w:val="001E2093"/>
    <w:rsid w:val="001E3C45"/>
    <w:rsid w:val="001E3E74"/>
    <w:rsid w:val="001E5034"/>
    <w:rsid w:val="001E6895"/>
    <w:rsid w:val="001F27C3"/>
    <w:rsid w:val="001F437B"/>
    <w:rsid w:val="001F48AF"/>
    <w:rsid w:val="001F65A7"/>
    <w:rsid w:val="00200361"/>
    <w:rsid w:val="00201C37"/>
    <w:rsid w:val="0020311B"/>
    <w:rsid w:val="00204CC7"/>
    <w:rsid w:val="00205504"/>
    <w:rsid w:val="00206576"/>
    <w:rsid w:val="00206876"/>
    <w:rsid w:val="002104AB"/>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4571"/>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52CA1"/>
    <w:rsid w:val="002531FB"/>
    <w:rsid w:val="00253517"/>
    <w:rsid w:val="00253DBD"/>
    <w:rsid w:val="0025412E"/>
    <w:rsid w:val="0025450E"/>
    <w:rsid w:val="002555A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BE4"/>
    <w:rsid w:val="00276F7B"/>
    <w:rsid w:val="00277CC9"/>
    <w:rsid w:val="002858F3"/>
    <w:rsid w:val="00286B65"/>
    <w:rsid w:val="00290E4D"/>
    <w:rsid w:val="00291A94"/>
    <w:rsid w:val="00292430"/>
    <w:rsid w:val="00293236"/>
    <w:rsid w:val="00295261"/>
    <w:rsid w:val="00295E69"/>
    <w:rsid w:val="00296159"/>
    <w:rsid w:val="002967A2"/>
    <w:rsid w:val="00296C71"/>
    <w:rsid w:val="002970F6"/>
    <w:rsid w:val="002A18FF"/>
    <w:rsid w:val="002A39A5"/>
    <w:rsid w:val="002A49B0"/>
    <w:rsid w:val="002A61CD"/>
    <w:rsid w:val="002A66DA"/>
    <w:rsid w:val="002A6E64"/>
    <w:rsid w:val="002B26D2"/>
    <w:rsid w:val="002B79A6"/>
    <w:rsid w:val="002C2D7B"/>
    <w:rsid w:val="002C4CD3"/>
    <w:rsid w:val="002C7BE8"/>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2ECB"/>
    <w:rsid w:val="002F5E80"/>
    <w:rsid w:val="002F73B4"/>
    <w:rsid w:val="00301FCF"/>
    <w:rsid w:val="003041CA"/>
    <w:rsid w:val="0030494D"/>
    <w:rsid w:val="00305D16"/>
    <w:rsid w:val="0030717C"/>
    <w:rsid w:val="0030723B"/>
    <w:rsid w:val="0031139C"/>
    <w:rsid w:val="00311454"/>
    <w:rsid w:val="003115ED"/>
    <w:rsid w:val="00312232"/>
    <w:rsid w:val="00314F6D"/>
    <w:rsid w:val="0031619A"/>
    <w:rsid w:val="00321CF2"/>
    <w:rsid w:val="00322A0A"/>
    <w:rsid w:val="003256F0"/>
    <w:rsid w:val="00326430"/>
    <w:rsid w:val="00326B5D"/>
    <w:rsid w:val="0032749C"/>
    <w:rsid w:val="00327913"/>
    <w:rsid w:val="003301E8"/>
    <w:rsid w:val="003309D9"/>
    <w:rsid w:val="0033153B"/>
    <w:rsid w:val="003317CD"/>
    <w:rsid w:val="0033223B"/>
    <w:rsid w:val="00337726"/>
    <w:rsid w:val="0034038A"/>
    <w:rsid w:val="00340CD3"/>
    <w:rsid w:val="003439B0"/>
    <w:rsid w:val="003441DF"/>
    <w:rsid w:val="0034456F"/>
    <w:rsid w:val="00344B8B"/>
    <w:rsid w:val="00344CD0"/>
    <w:rsid w:val="00345030"/>
    <w:rsid w:val="003452E1"/>
    <w:rsid w:val="00345E50"/>
    <w:rsid w:val="00347EE1"/>
    <w:rsid w:val="00350045"/>
    <w:rsid w:val="00355672"/>
    <w:rsid w:val="00355A58"/>
    <w:rsid w:val="0035712A"/>
    <w:rsid w:val="00357476"/>
    <w:rsid w:val="0036354C"/>
    <w:rsid w:val="00363E36"/>
    <w:rsid w:val="00363F4D"/>
    <w:rsid w:val="00364527"/>
    <w:rsid w:val="0036495C"/>
    <w:rsid w:val="00364C6A"/>
    <w:rsid w:val="0036531B"/>
    <w:rsid w:val="00365904"/>
    <w:rsid w:val="00366480"/>
    <w:rsid w:val="00371AD1"/>
    <w:rsid w:val="00371DCF"/>
    <w:rsid w:val="0037272B"/>
    <w:rsid w:val="00372A38"/>
    <w:rsid w:val="00372BDD"/>
    <w:rsid w:val="00372C18"/>
    <w:rsid w:val="003731E0"/>
    <w:rsid w:val="00373BA9"/>
    <w:rsid w:val="0037630B"/>
    <w:rsid w:val="003766FB"/>
    <w:rsid w:val="00376DD2"/>
    <w:rsid w:val="0037794D"/>
    <w:rsid w:val="00377BC8"/>
    <w:rsid w:val="00383504"/>
    <w:rsid w:val="00383545"/>
    <w:rsid w:val="00384100"/>
    <w:rsid w:val="003862F0"/>
    <w:rsid w:val="0038675F"/>
    <w:rsid w:val="0039125D"/>
    <w:rsid w:val="0039698A"/>
    <w:rsid w:val="00396B66"/>
    <w:rsid w:val="00397FDA"/>
    <w:rsid w:val="003A0F5D"/>
    <w:rsid w:val="003A18D4"/>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D00A2"/>
    <w:rsid w:val="003D1AC2"/>
    <w:rsid w:val="003D207E"/>
    <w:rsid w:val="003D2090"/>
    <w:rsid w:val="003D2956"/>
    <w:rsid w:val="003D3F18"/>
    <w:rsid w:val="003D457D"/>
    <w:rsid w:val="003D6ABF"/>
    <w:rsid w:val="003D7FBC"/>
    <w:rsid w:val="003E07A4"/>
    <w:rsid w:val="003E6944"/>
    <w:rsid w:val="003F0F23"/>
    <w:rsid w:val="003F24B2"/>
    <w:rsid w:val="003F3E0E"/>
    <w:rsid w:val="003F41D0"/>
    <w:rsid w:val="003F4968"/>
    <w:rsid w:val="003F4B95"/>
    <w:rsid w:val="003F6601"/>
    <w:rsid w:val="003F6D4E"/>
    <w:rsid w:val="003F6D7D"/>
    <w:rsid w:val="003F6D9A"/>
    <w:rsid w:val="004012D9"/>
    <w:rsid w:val="00403CD5"/>
    <w:rsid w:val="00403F15"/>
    <w:rsid w:val="004049C5"/>
    <w:rsid w:val="00405E50"/>
    <w:rsid w:val="00411B69"/>
    <w:rsid w:val="00411F13"/>
    <w:rsid w:val="0041364A"/>
    <w:rsid w:val="00413999"/>
    <w:rsid w:val="004156CD"/>
    <w:rsid w:val="00415B62"/>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376E"/>
    <w:rsid w:val="00444771"/>
    <w:rsid w:val="00444AD4"/>
    <w:rsid w:val="00444D46"/>
    <w:rsid w:val="00445B04"/>
    <w:rsid w:val="00446298"/>
    <w:rsid w:val="00447C61"/>
    <w:rsid w:val="00450F7A"/>
    <w:rsid w:val="004532B9"/>
    <w:rsid w:val="0045424B"/>
    <w:rsid w:val="004559D0"/>
    <w:rsid w:val="00455EB4"/>
    <w:rsid w:val="00457C4D"/>
    <w:rsid w:val="004600D9"/>
    <w:rsid w:val="00461912"/>
    <w:rsid w:val="00462A10"/>
    <w:rsid w:val="004630CD"/>
    <w:rsid w:val="00463C79"/>
    <w:rsid w:val="0046511B"/>
    <w:rsid w:val="00467679"/>
    <w:rsid w:val="00467B9C"/>
    <w:rsid w:val="00467F13"/>
    <w:rsid w:val="00470CA4"/>
    <w:rsid w:val="00471152"/>
    <w:rsid w:val="004721CA"/>
    <w:rsid w:val="0047222A"/>
    <w:rsid w:val="00472E3F"/>
    <w:rsid w:val="00473CA0"/>
    <w:rsid w:val="004765CE"/>
    <w:rsid w:val="00476F46"/>
    <w:rsid w:val="00477620"/>
    <w:rsid w:val="00477EFA"/>
    <w:rsid w:val="004802C7"/>
    <w:rsid w:val="004817E4"/>
    <w:rsid w:val="00481F35"/>
    <w:rsid w:val="00482ABA"/>
    <w:rsid w:val="00484529"/>
    <w:rsid w:val="00485976"/>
    <w:rsid w:val="00485DF9"/>
    <w:rsid w:val="0048602E"/>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74D5"/>
    <w:rsid w:val="004B7621"/>
    <w:rsid w:val="004C01A5"/>
    <w:rsid w:val="004C128E"/>
    <w:rsid w:val="004C1750"/>
    <w:rsid w:val="004C2ED1"/>
    <w:rsid w:val="004C4345"/>
    <w:rsid w:val="004C53EA"/>
    <w:rsid w:val="004C7A5B"/>
    <w:rsid w:val="004D1FEC"/>
    <w:rsid w:val="004D21C2"/>
    <w:rsid w:val="004D22A9"/>
    <w:rsid w:val="004D2E13"/>
    <w:rsid w:val="004D447C"/>
    <w:rsid w:val="004D4558"/>
    <w:rsid w:val="004D485E"/>
    <w:rsid w:val="004D550F"/>
    <w:rsid w:val="004D5B59"/>
    <w:rsid w:val="004D6222"/>
    <w:rsid w:val="004D70E3"/>
    <w:rsid w:val="004D777A"/>
    <w:rsid w:val="004E0F37"/>
    <w:rsid w:val="004E0FE2"/>
    <w:rsid w:val="004E2000"/>
    <w:rsid w:val="004E20CE"/>
    <w:rsid w:val="004E25B7"/>
    <w:rsid w:val="004E26E0"/>
    <w:rsid w:val="004E3430"/>
    <w:rsid w:val="004E3686"/>
    <w:rsid w:val="004E3939"/>
    <w:rsid w:val="004E4682"/>
    <w:rsid w:val="004E5DDF"/>
    <w:rsid w:val="004E6612"/>
    <w:rsid w:val="004E66BB"/>
    <w:rsid w:val="004E743B"/>
    <w:rsid w:val="004F1C75"/>
    <w:rsid w:val="004F2F8C"/>
    <w:rsid w:val="004F3FD1"/>
    <w:rsid w:val="004F4CEB"/>
    <w:rsid w:val="004F53BF"/>
    <w:rsid w:val="004F54D6"/>
    <w:rsid w:val="004F7116"/>
    <w:rsid w:val="004F78AE"/>
    <w:rsid w:val="00501CBC"/>
    <w:rsid w:val="00503F31"/>
    <w:rsid w:val="00504846"/>
    <w:rsid w:val="0050544D"/>
    <w:rsid w:val="00511214"/>
    <w:rsid w:val="00511A56"/>
    <w:rsid w:val="0051227E"/>
    <w:rsid w:val="005129AE"/>
    <w:rsid w:val="00513DD9"/>
    <w:rsid w:val="00514511"/>
    <w:rsid w:val="005155F8"/>
    <w:rsid w:val="00515805"/>
    <w:rsid w:val="005175C0"/>
    <w:rsid w:val="00517943"/>
    <w:rsid w:val="00520766"/>
    <w:rsid w:val="00520AB0"/>
    <w:rsid w:val="0052370D"/>
    <w:rsid w:val="00526746"/>
    <w:rsid w:val="0052708E"/>
    <w:rsid w:val="0052753A"/>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26D"/>
    <w:rsid w:val="0055594F"/>
    <w:rsid w:val="005569DE"/>
    <w:rsid w:val="00560C65"/>
    <w:rsid w:val="005620A0"/>
    <w:rsid w:val="005706DE"/>
    <w:rsid w:val="00570E77"/>
    <w:rsid w:val="00571043"/>
    <w:rsid w:val="00571E21"/>
    <w:rsid w:val="005727FD"/>
    <w:rsid w:val="00573519"/>
    <w:rsid w:val="00573DED"/>
    <w:rsid w:val="005746EE"/>
    <w:rsid w:val="00575B1E"/>
    <w:rsid w:val="005767E1"/>
    <w:rsid w:val="00580FD3"/>
    <w:rsid w:val="00581C84"/>
    <w:rsid w:val="00582B2E"/>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B55"/>
    <w:rsid w:val="005B7C69"/>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AB0"/>
    <w:rsid w:val="005E077A"/>
    <w:rsid w:val="005F0150"/>
    <w:rsid w:val="005F16B0"/>
    <w:rsid w:val="005F1FA5"/>
    <w:rsid w:val="005F23D1"/>
    <w:rsid w:val="005F3055"/>
    <w:rsid w:val="005F335E"/>
    <w:rsid w:val="005F417D"/>
    <w:rsid w:val="005F50A3"/>
    <w:rsid w:val="005F6015"/>
    <w:rsid w:val="005F66DB"/>
    <w:rsid w:val="00600E15"/>
    <w:rsid w:val="006033AC"/>
    <w:rsid w:val="006101A0"/>
    <w:rsid w:val="00613107"/>
    <w:rsid w:val="00613CF0"/>
    <w:rsid w:val="00613F59"/>
    <w:rsid w:val="006149FE"/>
    <w:rsid w:val="00614F8D"/>
    <w:rsid w:val="0061681E"/>
    <w:rsid w:val="00616F24"/>
    <w:rsid w:val="00621FBD"/>
    <w:rsid w:val="00622113"/>
    <w:rsid w:val="0062790C"/>
    <w:rsid w:val="00627BC6"/>
    <w:rsid w:val="006302A9"/>
    <w:rsid w:val="00632A88"/>
    <w:rsid w:val="00633451"/>
    <w:rsid w:val="00633544"/>
    <w:rsid w:val="006337C0"/>
    <w:rsid w:val="006339FD"/>
    <w:rsid w:val="00633B86"/>
    <w:rsid w:val="0063665D"/>
    <w:rsid w:val="006404BF"/>
    <w:rsid w:val="00640F09"/>
    <w:rsid w:val="006418CF"/>
    <w:rsid w:val="00642BCE"/>
    <w:rsid w:val="00642C46"/>
    <w:rsid w:val="00642DDE"/>
    <w:rsid w:val="00646926"/>
    <w:rsid w:val="006477EB"/>
    <w:rsid w:val="00647FDE"/>
    <w:rsid w:val="00650EFF"/>
    <w:rsid w:val="00654086"/>
    <w:rsid w:val="0065425F"/>
    <w:rsid w:val="00655AD0"/>
    <w:rsid w:val="00655DC0"/>
    <w:rsid w:val="00664F48"/>
    <w:rsid w:val="00665AA4"/>
    <w:rsid w:val="00666432"/>
    <w:rsid w:val="006676C0"/>
    <w:rsid w:val="00673C3C"/>
    <w:rsid w:val="00673C8F"/>
    <w:rsid w:val="00673F3F"/>
    <w:rsid w:val="00673F64"/>
    <w:rsid w:val="006749CD"/>
    <w:rsid w:val="0067551B"/>
    <w:rsid w:val="006817F2"/>
    <w:rsid w:val="00684D52"/>
    <w:rsid w:val="00684DA7"/>
    <w:rsid w:val="00685872"/>
    <w:rsid w:val="00686701"/>
    <w:rsid w:val="0068785B"/>
    <w:rsid w:val="00687D39"/>
    <w:rsid w:val="0069044A"/>
    <w:rsid w:val="006916BF"/>
    <w:rsid w:val="006922A2"/>
    <w:rsid w:val="006924B6"/>
    <w:rsid w:val="006938C5"/>
    <w:rsid w:val="00694AB6"/>
    <w:rsid w:val="006A0200"/>
    <w:rsid w:val="006A31C8"/>
    <w:rsid w:val="006A464E"/>
    <w:rsid w:val="006A58AF"/>
    <w:rsid w:val="006A5E2A"/>
    <w:rsid w:val="006A5F4F"/>
    <w:rsid w:val="006A63F4"/>
    <w:rsid w:val="006B17F4"/>
    <w:rsid w:val="006B25BA"/>
    <w:rsid w:val="006B4A30"/>
    <w:rsid w:val="006B509B"/>
    <w:rsid w:val="006B6427"/>
    <w:rsid w:val="006C05DA"/>
    <w:rsid w:val="006C10D2"/>
    <w:rsid w:val="006C1FBE"/>
    <w:rsid w:val="006C7922"/>
    <w:rsid w:val="006D14CE"/>
    <w:rsid w:val="006D47ED"/>
    <w:rsid w:val="006D5125"/>
    <w:rsid w:val="006D6570"/>
    <w:rsid w:val="006E0145"/>
    <w:rsid w:val="006E0158"/>
    <w:rsid w:val="006E0CF5"/>
    <w:rsid w:val="006E1DD6"/>
    <w:rsid w:val="006E2882"/>
    <w:rsid w:val="006E53DB"/>
    <w:rsid w:val="006E6460"/>
    <w:rsid w:val="006E70E9"/>
    <w:rsid w:val="006E7646"/>
    <w:rsid w:val="006E786E"/>
    <w:rsid w:val="006E7CFD"/>
    <w:rsid w:val="006F10F2"/>
    <w:rsid w:val="006F5A9E"/>
    <w:rsid w:val="006F5C26"/>
    <w:rsid w:val="006F6144"/>
    <w:rsid w:val="006F6EBD"/>
    <w:rsid w:val="007013B3"/>
    <w:rsid w:val="00701B6D"/>
    <w:rsid w:val="00701E6D"/>
    <w:rsid w:val="00703B5D"/>
    <w:rsid w:val="00706209"/>
    <w:rsid w:val="00706920"/>
    <w:rsid w:val="00706DC7"/>
    <w:rsid w:val="00707B2E"/>
    <w:rsid w:val="00710E65"/>
    <w:rsid w:val="007119BC"/>
    <w:rsid w:val="00712739"/>
    <w:rsid w:val="0071426A"/>
    <w:rsid w:val="00716514"/>
    <w:rsid w:val="00717A41"/>
    <w:rsid w:val="00720D1E"/>
    <w:rsid w:val="00722AB3"/>
    <w:rsid w:val="00723E52"/>
    <w:rsid w:val="0072459F"/>
    <w:rsid w:val="0072606E"/>
    <w:rsid w:val="007262EA"/>
    <w:rsid w:val="007278B6"/>
    <w:rsid w:val="00727F8A"/>
    <w:rsid w:val="0073069C"/>
    <w:rsid w:val="00731A11"/>
    <w:rsid w:val="00732FFA"/>
    <w:rsid w:val="0073401C"/>
    <w:rsid w:val="00734651"/>
    <w:rsid w:val="00735CA3"/>
    <w:rsid w:val="007373BF"/>
    <w:rsid w:val="00737A23"/>
    <w:rsid w:val="00737D0C"/>
    <w:rsid w:val="007400B3"/>
    <w:rsid w:val="00741C8A"/>
    <w:rsid w:val="00743D31"/>
    <w:rsid w:val="00745EF3"/>
    <w:rsid w:val="00746DA1"/>
    <w:rsid w:val="0074752A"/>
    <w:rsid w:val="0075024C"/>
    <w:rsid w:val="00751164"/>
    <w:rsid w:val="0075208C"/>
    <w:rsid w:val="007531DC"/>
    <w:rsid w:val="00753F87"/>
    <w:rsid w:val="00754D43"/>
    <w:rsid w:val="007569D8"/>
    <w:rsid w:val="00756ACD"/>
    <w:rsid w:val="00757280"/>
    <w:rsid w:val="00757884"/>
    <w:rsid w:val="0075793C"/>
    <w:rsid w:val="00757C14"/>
    <w:rsid w:val="00760A52"/>
    <w:rsid w:val="00762CAE"/>
    <w:rsid w:val="0076375F"/>
    <w:rsid w:val="007645A3"/>
    <w:rsid w:val="00764FCE"/>
    <w:rsid w:val="00765596"/>
    <w:rsid w:val="00766CE4"/>
    <w:rsid w:val="007677F9"/>
    <w:rsid w:val="00771A71"/>
    <w:rsid w:val="00772F84"/>
    <w:rsid w:val="007737B6"/>
    <w:rsid w:val="00773EF9"/>
    <w:rsid w:val="00774973"/>
    <w:rsid w:val="007752A4"/>
    <w:rsid w:val="00775A02"/>
    <w:rsid w:val="00776085"/>
    <w:rsid w:val="00780E7D"/>
    <w:rsid w:val="0078205F"/>
    <w:rsid w:val="00783B77"/>
    <w:rsid w:val="0078580F"/>
    <w:rsid w:val="00786339"/>
    <w:rsid w:val="007879DD"/>
    <w:rsid w:val="00790D82"/>
    <w:rsid w:val="007911A9"/>
    <w:rsid w:val="0079324C"/>
    <w:rsid w:val="00795534"/>
    <w:rsid w:val="00796761"/>
    <w:rsid w:val="00796ADA"/>
    <w:rsid w:val="007A0080"/>
    <w:rsid w:val="007A144C"/>
    <w:rsid w:val="007A1BB4"/>
    <w:rsid w:val="007A4050"/>
    <w:rsid w:val="007A5112"/>
    <w:rsid w:val="007A5F4A"/>
    <w:rsid w:val="007A5FF6"/>
    <w:rsid w:val="007A6431"/>
    <w:rsid w:val="007B0268"/>
    <w:rsid w:val="007B1598"/>
    <w:rsid w:val="007B2818"/>
    <w:rsid w:val="007B539E"/>
    <w:rsid w:val="007C0072"/>
    <w:rsid w:val="007C1489"/>
    <w:rsid w:val="007C2196"/>
    <w:rsid w:val="007C2B11"/>
    <w:rsid w:val="007C3605"/>
    <w:rsid w:val="007C5005"/>
    <w:rsid w:val="007C6905"/>
    <w:rsid w:val="007C7824"/>
    <w:rsid w:val="007D0284"/>
    <w:rsid w:val="007D0337"/>
    <w:rsid w:val="007D0677"/>
    <w:rsid w:val="007D22EF"/>
    <w:rsid w:val="007D349F"/>
    <w:rsid w:val="007D37FA"/>
    <w:rsid w:val="007D44B5"/>
    <w:rsid w:val="007D4A3F"/>
    <w:rsid w:val="007D53B9"/>
    <w:rsid w:val="007D669D"/>
    <w:rsid w:val="007D6BE0"/>
    <w:rsid w:val="007D711E"/>
    <w:rsid w:val="007D7340"/>
    <w:rsid w:val="007E165D"/>
    <w:rsid w:val="007E5B4B"/>
    <w:rsid w:val="007E6A97"/>
    <w:rsid w:val="007E6AEB"/>
    <w:rsid w:val="007F449E"/>
    <w:rsid w:val="007F4F92"/>
    <w:rsid w:val="007F5630"/>
    <w:rsid w:val="007F5930"/>
    <w:rsid w:val="007F6F4A"/>
    <w:rsid w:val="007F77B2"/>
    <w:rsid w:val="00800891"/>
    <w:rsid w:val="0080142E"/>
    <w:rsid w:val="008030B0"/>
    <w:rsid w:val="008036CF"/>
    <w:rsid w:val="00803B03"/>
    <w:rsid w:val="00804A41"/>
    <w:rsid w:val="00804A90"/>
    <w:rsid w:val="0080590D"/>
    <w:rsid w:val="00807E75"/>
    <w:rsid w:val="00810FDD"/>
    <w:rsid w:val="00813334"/>
    <w:rsid w:val="008137C5"/>
    <w:rsid w:val="00814AFA"/>
    <w:rsid w:val="00814BC3"/>
    <w:rsid w:val="00815B33"/>
    <w:rsid w:val="008161E4"/>
    <w:rsid w:val="008172B6"/>
    <w:rsid w:val="0081793E"/>
    <w:rsid w:val="00820AB5"/>
    <w:rsid w:val="00820F50"/>
    <w:rsid w:val="00821D91"/>
    <w:rsid w:val="00822F53"/>
    <w:rsid w:val="00823DD7"/>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77E8D"/>
    <w:rsid w:val="0088021A"/>
    <w:rsid w:val="008833AF"/>
    <w:rsid w:val="00883C38"/>
    <w:rsid w:val="0088430D"/>
    <w:rsid w:val="00884BC8"/>
    <w:rsid w:val="00884BE4"/>
    <w:rsid w:val="008913F2"/>
    <w:rsid w:val="008919F7"/>
    <w:rsid w:val="008927F9"/>
    <w:rsid w:val="00895C6D"/>
    <w:rsid w:val="00896457"/>
    <w:rsid w:val="0089674B"/>
    <w:rsid w:val="008A1BB3"/>
    <w:rsid w:val="008A26D4"/>
    <w:rsid w:val="008A3ED6"/>
    <w:rsid w:val="008A3EE6"/>
    <w:rsid w:val="008A63DC"/>
    <w:rsid w:val="008A7077"/>
    <w:rsid w:val="008A7EDC"/>
    <w:rsid w:val="008A7FCC"/>
    <w:rsid w:val="008B0EFE"/>
    <w:rsid w:val="008B19ED"/>
    <w:rsid w:val="008B2B73"/>
    <w:rsid w:val="008B3AE0"/>
    <w:rsid w:val="008B491B"/>
    <w:rsid w:val="008B4CBF"/>
    <w:rsid w:val="008B6CCC"/>
    <w:rsid w:val="008B7842"/>
    <w:rsid w:val="008C303D"/>
    <w:rsid w:val="008C3F15"/>
    <w:rsid w:val="008C49E9"/>
    <w:rsid w:val="008C5330"/>
    <w:rsid w:val="008C5F57"/>
    <w:rsid w:val="008C6DBE"/>
    <w:rsid w:val="008C7164"/>
    <w:rsid w:val="008C75EC"/>
    <w:rsid w:val="008D0A8C"/>
    <w:rsid w:val="008D2023"/>
    <w:rsid w:val="008D39D5"/>
    <w:rsid w:val="008D3FFE"/>
    <w:rsid w:val="008D47CC"/>
    <w:rsid w:val="008D4A93"/>
    <w:rsid w:val="008D4FCC"/>
    <w:rsid w:val="008D772F"/>
    <w:rsid w:val="008D7B44"/>
    <w:rsid w:val="008D7C06"/>
    <w:rsid w:val="008E1021"/>
    <w:rsid w:val="008E1BAC"/>
    <w:rsid w:val="008E2B46"/>
    <w:rsid w:val="008E316F"/>
    <w:rsid w:val="008E5AEA"/>
    <w:rsid w:val="008E6A5F"/>
    <w:rsid w:val="008E7485"/>
    <w:rsid w:val="008F2347"/>
    <w:rsid w:val="008F2EDC"/>
    <w:rsid w:val="008F32D0"/>
    <w:rsid w:val="008F5635"/>
    <w:rsid w:val="008F777E"/>
    <w:rsid w:val="009016FE"/>
    <w:rsid w:val="00903F99"/>
    <w:rsid w:val="009076DF"/>
    <w:rsid w:val="00907F64"/>
    <w:rsid w:val="009158A2"/>
    <w:rsid w:val="00922D2D"/>
    <w:rsid w:val="009238E2"/>
    <w:rsid w:val="00924F8D"/>
    <w:rsid w:val="009260C9"/>
    <w:rsid w:val="00927304"/>
    <w:rsid w:val="00930067"/>
    <w:rsid w:val="00932972"/>
    <w:rsid w:val="00933F31"/>
    <w:rsid w:val="00934C2E"/>
    <w:rsid w:val="00935577"/>
    <w:rsid w:val="00937907"/>
    <w:rsid w:val="00940BCE"/>
    <w:rsid w:val="009414A2"/>
    <w:rsid w:val="00942559"/>
    <w:rsid w:val="00943245"/>
    <w:rsid w:val="009444BB"/>
    <w:rsid w:val="00944A0F"/>
    <w:rsid w:val="0094547B"/>
    <w:rsid w:val="00945C07"/>
    <w:rsid w:val="00945EA8"/>
    <w:rsid w:val="009465CA"/>
    <w:rsid w:val="009474DB"/>
    <w:rsid w:val="00947CEF"/>
    <w:rsid w:val="009519F1"/>
    <w:rsid w:val="00952BE3"/>
    <w:rsid w:val="00952C88"/>
    <w:rsid w:val="00952FDE"/>
    <w:rsid w:val="0095470C"/>
    <w:rsid w:val="00954C2F"/>
    <w:rsid w:val="00956F7F"/>
    <w:rsid w:val="0095760C"/>
    <w:rsid w:val="0096030E"/>
    <w:rsid w:val="00963045"/>
    <w:rsid w:val="009636BD"/>
    <w:rsid w:val="0096404F"/>
    <w:rsid w:val="009654DC"/>
    <w:rsid w:val="00965674"/>
    <w:rsid w:val="00966940"/>
    <w:rsid w:val="00966AEF"/>
    <w:rsid w:val="009672CA"/>
    <w:rsid w:val="009714A1"/>
    <w:rsid w:val="00972390"/>
    <w:rsid w:val="009735C1"/>
    <w:rsid w:val="009757A9"/>
    <w:rsid w:val="0097790F"/>
    <w:rsid w:val="00982009"/>
    <w:rsid w:val="00982076"/>
    <w:rsid w:val="0098587B"/>
    <w:rsid w:val="00986616"/>
    <w:rsid w:val="00986A1E"/>
    <w:rsid w:val="0098715E"/>
    <w:rsid w:val="00987368"/>
    <w:rsid w:val="00990383"/>
    <w:rsid w:val="009928DD"/>
    <w:rsid w:val="00992C3F"/>
    <w:rsid w:val="00994A5A"/>
    <w:rsid w:val="0099577A"/>
    <w:rsid w:val="0099585E"/>
    <w:rsid w:val="00995DA7"/>
    <w:rsid w:val="00997077"/>
    <w:rsid w:val="0099764C"/>
    <w:rsid w:val="009A0F7B"/>
    <w:rsid w:val="009A2D4F"/>
    <w:rsid w:val="009A4EDA"/>
    <w:rsid w:val="009A5B4E"/>
    <w:rsid w:val="009A6197"/>
    <w:rsid w:val="009A62C1"/>
    <w:rsid w:val="009A79F1"/>
    <w:rsid w:val="009B1269"/>
    <w:rsid w:val="009B3DB9"/>
    <w:rsid w:val="009B47E2"/>
    <w:rsid w:val="009B4CB1"/>
    <w:rsid w:val="009B4E0F"/>
    <w:rsid w:val="009B6788"/>
    <w:rsid w:val="009B7A16"/>
    <w:rsid w:val="009C1580"/>
    <w:rsid w:val="009C2EF4"/>
    <w:rsid w:val="009C3459"/>
    <w:rsid w:val="009C4772"/>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4E58"/>
    <w:rsid w:val="009F65D1"/>
    <w:rsid w:val="00A00195"/>
    <w:rsid w:val="00A01538"/>
    <w:rsid w:val="00A025C5"/>
    <w:rsid w:val="00A02BB0"/>
    <w:rsid w:val="00A02E7E"/>
    <w:rsid w:val="00A03ABE"/>
    <w:rsid w:val="00A06226"/>
    <w:rsid w:val="00A067A9"/>
    <w:rsid w:val="00A10143"/>
    <w:rsid w:val="00A1022C"/>
    <w:rsid w:val="00A12332"/>
    <w:rsid w:val="00A15E56"/>
    <w:rsid w:val="00A175D7"/>
    <w:rsid w:val="00A21F7F"/>
    <w:rsid w:val="00A23626"/>
    <w:rsid w:val="00A27733"/>
    <w:rsid w:val="00A30466"/>
    <w:rsid w:val="00A30AEF"/>
    <w:rsid w:val="00A31D5B"/>
    <w:rsid w:val="00A31F9F"/>
    <w:rsid w:val="00A33459"/>
    <w:rsid w:val="00A339D0"/>
    <w:rsid w:val="00A33BB9"/>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57DBB"/>
    <w:rsid w:val="00A63719"/>
    <w:rsid w:val="00A63D09"/>
    <w:rsid w:val="00A63EF4"/>
    <w:rsid w:val="00A67D38"/>
    <w:rsid w:val="00A730C1"/>
    <w:rsid w:val="00A74D97"/>
    <w:rsid w:val="00A74FF7"/>
    <w:rsid w:val="00A75001"/>
    <w:rsid w:val="00A7543F"/>
    <w:rsid w:val="00A7567C"/>
    <w:rsid w:val="00A75C39"/>
    <w:rsid w:val="00A770A1"/>
    <w:rsid w:val="00A81ED3"/>
    <w:rsid w:val="00A827F2"/>
    <w:rsid w:val="00A832D2"/>
    <w:rsid w:val="00A84A53"/>
    <w:rsid w:val="00A85F97"/>
    <w:rsid w:val="00A871B6"/>
    <w:rsid w:val="00A90696"/>
    <w:rsid w:val="00A92389"/>
    <w:rsid w:val="00A93381"/>
    <w:rsid w:val="00A9542F"/>
    <w:rsid w:val="00A95578"/>
    <w:rsid w:val="00A9697B"/>
    <w:rsid w:val="00AA0B83"/>
    <w:rsid w:val="00AA26A7"/>
    <w:rsid w:val="00AA36D1"/>
    <w:rsid w:val="00AA4219"/>
    <w:rsid w:val="00AA5450"/>
    <w:rsid w:val="00AA6AF5"/>
    <w:rsid w:val="00AB1D6A"/>
    <w:rsid w:val="00AB250B"/>
    <w:rsid w:val="00AB49DB"/>
    <w:rsid w:val="00AB4D29"/>
    <w:rsid w:val="00AB4E97"/>
    <w:rsid w:val="00AB554B"/>
    <w:rsid w:val="00AC21C4"/>
    <w:rsid w:val="00AC3E35"/>
    <w:rsid w:val="00AC566D"/>
    <w:rsid w:val="00AC69F4"/>
    <w:rsid w:val="00AD2C0D"/>
    <w:rsid w:val="00AD4393"/>
    <w:rsid w:val="00AD4A4D"/>
    <w:rsid w:val="00AD70FD"/>
    <w:rsid w:val="00AD7346"/>
    <w:rsid w:val="00AD7776"/>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4737"/>
    <w:rsid w:val="00AF53A9"/>
    <w:rsid w:val="00AF5584"/>
    <w:rsid w:val="00AF64F6"/>
    <w:rsid w:val="00B01690"/>
    <w:rsid w:val="00B03E5B"/>
    <w:rsid w:val="00B05536"/>
    <w:rsid w:val="00B05808"/>
    <w:rsid w:val="00B05D82"/>
    <w:rsid w:val="00B05D98"/>
    <w:rsid w:val="00B07A30"/>
    <w:rsid w:val="00B105F3"/>
    <w:rsid w:val="00B114E8"/>
    <w:rsid w:val="00B138EC"/>
    <w:rsid w:val="00B13F7D"/>
    <w:rsid w:val="00B1598C"/>
    <w:rsid w:val="00B16D64"/>
    <w:rsid w:val="00B17782"/>
    <w:rsid w:val="00B221C5"/>
    <w:rsid w:val="00B22FB8"/>
    <w:rsid w:val="00B2304F"/>
    <w:rsid w:val="00B277CD"/>
    <w:rsid w:val="00B27CF2"/>
    <w:rsid w:val="00B30BE2"/>
    <w:rsid w:val="00B30F5B"/>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44B7"/>
    <w:rsid w:val="00B85598"/>
    <w:rsid w:val="00B85CDC"/>
    <w:rsid w:val="00B85D47"/>
    <w:rsid w:val="00B86140"/>
    <w:rsid w:val="00B86695"/>
    <w:rsid w:val="00B86CDC"/>
    <w:rsid w:val="00B90233"/>
    <w:rsid w:val="00B91163"/>
    <w:rsid w:val="00B93795"/>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89A"/>
    <w:rsid w:val="00BC3B34"/>
    <w:rsid w:val="00BC3D0F"/>
    <w:rsid w:val="00BC74EE"/>
    <w:rsid w:val="00BC78EE"/>
    <w:rsid w:val="00BC795A"/>
    <w:rsid w:val="00BD0C4F"/>
    <w:rsid w:val="00BD1B44"/>
    <w:rsid w:val="00BD4AF2"/>
    <w:rsid w:val="00BD4F51"/>
    <w:rsid w:val="00BD5F5C"/>
    <w:rsid w:val="00BE0C55"/>
    <w:rsid w:val="00BE0F57"/>
    <w:rsid w:val="00BE1B0F"/>
    <w:rsid w:val="00BE205F"/>
    <w:rsid w:val="00BE3BBE"/>
    <w:rsid w:val="00BE519D"/>
    <w:rsid w:val="00BE7061"/>
    <w:rsid w:val="00BE7BBD"/>
    <w:rsid w:val="00BE7F14"/>
    <w:rsid w:val="00BF2542"/>
    <w:rsid w:val="00BF45AE"/>
    <w:rsid w:val="00BF4A70"/>
    <w:rsid w:val="00BF51E3"/>
    <w:rsid w:val="00BF526D"/>
    <w:rsid w:val="00BF54ED"/>
    <w:rsid w:val="00BF5779"/>
    <w:rsid w:val="00BF6CC9"/>
    <w:rsid w:val="00C0250A"/>
    <w:rsid w:val="00C0261E"/>
    <w:rsid w:val="00C02AE4"/>
    <w:rsid w:val="00C0564F"/>
    <w:rsid w:val="00C05C58"/>
    <w:rsid w:val="00C0667D"/>
    <w:rsid w:val="00C06B65"/>
    <w:rsid w:val="00C1130F"/>
    <w:rsid w:val="00C14B33"/>
    <w:rsid w:val="00C14DD8"/>
    <w:rsid w:val="00C166D4"/>
    <w:rsid w:val="00C177C2"/>
    <w:rsid w:val="00C2274D"/>
    <w:rsid w:val="00C23CB9"/>
    <w:rsid w:val="00C241C9"/>
    <w:rsid w:val="00C24F3D"/>
    <w:rsid w:val="00C2644A"/>
    <w:rsid w:val="00C300FF"/>
    <w:rsid w:val="00C34CE0"/>
    <w:rsid w:val="00C41130"/>
    <w:rsid w:val="00C42B96"/>
    <w:rsid w:val="00C4396A"/>
    <w:rsid w:val="00C43A33"/>
    <w:rsid w:val="00C44D07"/>
    <w:rsid w:val="00C462C3"/>
    <w:rsid w:val="00C46669"/>
    <w:rsid w:val="00C47F23"/>
    <w:rsid w:val="00C50AD1"/>
    <w:rsid w:val="00C50C27"/>
    <w:rsid w:val="00C5422B"/>
    <w:rsid w:val="00C55570"/>
    <w:rsid w:val="00C5599A"/>
    <w:rsid w:val="00C5692D"/>
    <w:rsid w:val="00C6044B"/>
    <w:rsid w:val="00C60C04"/>
    <w:rsid w:val="00C631D9"/>
    <w:rsid w:val="00C6351D"/>
    <w:rsid w:val="00C64655"/>
    <w:rsid w:val="00C65B9E"/>
    <w:rsid w:val="00C67EEA"/>
    <w:rsid w:val="00C7234D"/>
    <w:rsid w:val="00C73671"/>
    <w:rsid w:val="00C74509"/>
    <w:rsid w:val="00C74AC3"/>
    <w:rsid w:val="00C75EDD"/>
    <w:rsid w:val="00C77A3A"/>
    <w:rsid w:val="00C809E6"/>
    <w:rsid w:val="00C81C0C"/>
    <w:rsid w:val="00C8209F"/>
    <w:rsid w:val="00C821D4"/>
    <w:rsid w:val="00C822C4"/>
    <w:rsid w:val="00C82985"/>
    <w:rsid w:val="00C83C5A"/>
    <w:rsid w:val="00C8482E"/>
    <w:rsid w:val="00C86C2E"/>
    <w:rsid w:val="00C905DA"/>
    <w:rsid w:val="00C914A2"/>
    <w:rsid w:val="00C92760"/>
    <w:rsid w:val="00C97018"/>
    <w:rsid w:val="00C975C2"/>
    <w:rsid w:val="00C97B87"/>
    <w:rsid w:val="00CA1992"/>
    <w:rsid w:val="00CA1A8E"/>
    <w:rsid w:val="00CA400B"/>
    <w:rsid w:val="00CA5414"/>
    <w:rsid w:val="00CA58B6"/>
    <w:rsid w:val="00CA740B"/>
    <w:rsid w:val="00CA7AF1"/>
    <w:rsid w:val="00CA7F5F"/>
    <w:rsid w:val="00CB078B"/>
    <w:rsid w:val="00CB1F7D"/>
    <w:rsid w:val="00CB37FF"/>
    <w:rsid w:val="00CB4566"/>
    <w:rsid w:val="00CB6AC8"/>
    <w:rsid w:val="00CC30EC"/>
    <w:rsid w:val="00CC6B55"/>
    <w:rsid w:val="00CC6CC5"/>
    <w:rsid w:val="00CC75D2"/>
    <w:rsid w:val="00CC7E2B"/>
    <w:rsid w:val="00CD0260"/>
    <w:rsid w:val="00CD2001"/>
    <w:rsid w:val="00CD2144"/>
    <w:rsid w:val="00CD2C3A"/>
    <w:rsid w:val="00CD30B6"/>
    <w:rsid w:val="00CD41D4"/>
    <w:rsid w:val="00CD6246"/>
    <w:rsid w:val="00CD6C57"/>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3EF0"/>
    <w:rsid w:val="00D049B1"/>
    <w:rsid w:val="00D04F26"/>
    <w:rsid w:val="00D078BA"/>
    <w:rsid w:val="00D10C04"/>
    <w:rsid w:val="00D13682"/>
    <w:rsid w:val="00D1374A"/>
    <w:rsid w:val="00D14009"/>
    <w:rsid w:val="00D14AB9"/>
    <w:rsid w:val="00D14C4D"/>
    <w:rsid w:val="00D15DA1"/>
    <w:rsid w:val="00D163BC"/>
    <w:rsid w:val="00D2069A"/>
    <w:rsid w:val="00D206BD"/>
    <w:rsid w:val="00D20F39"/>
    <w:rsid w:val="00D21035"/>
    <w:rsid w:val="00D21ACD"/>
    <w:rsid w:val="00D22D06"/>
    <w:rsid w:val="00D25644"/>
    <w:rsid w:val="00D25A76"/>
    <w:rsid w:val="00D26E10"/>
    <w:rsid w:val="00D313F6"/>
    <w:rsid w:val="00D32D20"/>
    <w:rsid w:val="00D335DB"/>
    <w:rsid w:val="00D34FBB"/>
    <w:rsid w:val="00D358CA"/>
    <w:rsid w:val="00D363F0"/>
    <w:rsid w:val="00D36677"/>
    <w:rsid w:val="00D36688"/>
    <w:rsid w:val="00D41708"/>
    <w:rsid w:val="00D41D76"/>
    <w:rsid w:val="00D4214E"/>
    <w:rsid w:val="00D47F0B"/>
    <w:rsid w:val="00D50B2F"/>
    <w:rsid w:val="00D5155E"/>
    <w:rsid w:val="00D53C20"/>
    <w:rsid w:val="00D56A8D"/>
    <w:rsid w:val="00D56CD0"/>
    <w:rsid w:val="00D5709E"/>
    <w:rsid w:val="00D5718F"/>
    <w:rsid w:val="00D57AC9"/>
    <w:rsid w:val="00D60048"/>
    <w:rsid w:val="00D6107D"/>
    <w:rsid w:val="00D63E18"/>
    <w:rsid w:val="00D63FC8"/>
    <w:rsid w:val="00D66B44"/>
    <w:rsid w:val="00D702E9"/>
    <w:rsid w:val="00D7058B"/>
    <w:rsid w:val="00D72F2B"/>
    <w:rsid w:val="00D7341C"/>
    <w:rsid w:val="00D74E37"/>
    <w:rsid w:val="00D802B9"/>
    <w:rsid w:val="00D82E68"/>
    <w:rsid w:val="00D82EAE"/>
    <w:rsid w:val="00D8310A"/>
    <w:rsid w:val="00D83F77"/>
    <w:rsid w:val="00D8466F"/>
    <w:rsid w:val="00D85CEF"/>
    <w:rsid w:val="00D8643E"/>
    <w:rsid w:val="00D9096F"/>
    <w:rsid w:val="00D92A4E"/>
    <w:rsid w:val="00D9371B"/>
    <w:rsid w:val="00D937E4"/>
    <w:rsid w:val="00D957C4"/>
    <w:rsid w:val="00D9631B"/>
    <w:rsid w:val="00D96F68"/>
    <w:rsid w:val="00D97085"/>
    <w:rsid w:val="00D97B58"/>
    <w:rsid w:val="00D97E23"/>
    <w:rsid w:val="00DA0E89"/>
    <w:rsid w:val="00DA2AF7"/>
    <w:rsid w:val="00DA33AC"/>
    <w:rsid w:val="00DA4B33"/>
    <w:rsid w:val="00DA557F"/>
    <w:rsid w:val="00DA6D5A"/>
    <w:rsid w:val="00DB0815"/>
    <w:rsid w:val="00DB34D5"/>
    <w:rsid w:val="00DB46A0"/>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460"/>
    <w:rsid w:val="00E10DDA"/>
    <w:rsid w:val="00E116E5"/>
    <w:rsid w:val="00E13E0F"/>
    <w:rsid w:val="00E14EBC"/>
    <w:rsid w:val="00E17963"/>
    <w:rsid w:val="00E21396"/>
    <w:rsid w:val="00E2249A"/>
    <w:rsid w:val="00E236F5"/>
    <w:rsid w:val="00E24506"/>
    <w:rsid w:val="00E30881"/>
    <w:rsid w:val="00E31D6F"/>
    <w:rsid w:val="00E34F33"/>
    <w:rsid w:val="00E3596F"/>
    <w:rsid w:val="00E363E1"/>
    <w:rsid w:val="00E37C79"/>
    <w:rsid w:val="00E37F64"/>
    <w:rsid w:val="00E402A8"/>
    <w:rsid w:val="00E41A0E"/>
    <w:rsid w:val="00E43AD9"/>
    <w:rsid w:val="00E4506A"/>
    <w:rsid w:val="00E46834"/>
    <w:rsid w:val="00E51680"/>
    <w:rsid w:val="00E52407"/>
    <w:rsid w:val="00E52A58"/>
    <w:rsid w:val="00E5317A"/>
    <w:rsid w:val="00E545F5"/>
    <w:rsid w:val="00E56678"/>
    <w:rsid w:val="00E56E80"/>
    <w:rsid w:val="00E60FB9"/>
    <w:rsid w:val="00E61064"/>
    <w:rsid w:val="00E612BF"/>
    <w:rsid w:val="00E63FCC"/>
    <w:rsid w:val="00E64A39"/>
    <w:rsid w:val="00E659E2"/>
    <w:rsid w:val="00E65BC4"/>
    <w:rsid w:val="00E65FF0"/>
    <w:rsid w:val="00E705EF"/>
    <w:rsid w:val="00E70607"/>
    <w:rsid w:val="00E70734"/>
    <w:rsid w:val="00E71297"/>
    <w:rsid w:val="00E72203"/>
    <w:rsid w:val="00E73D1C"/>
    <w:rsid w:val="00E74CA6"/>
    <w:rsid w:val="00E75F5E"/>
    <w:rsid w:val="00E80D4B"/>
    <w:rsid w:val="00E81168"/>
    <w:rsid w:val="00E8351D"/>
    <w:rsid w:val="00E838D1"/>
    <w:rsid w:val="00E8670A"/>
    <w:rsid w:val="00E87F61"/>
    <w:rsid w:val="00E90C26"/>
    <w:rsid w:val="00E93B04"/>
    <w:rsid w:val="00E9621D"/>
    <w:rsid w:val="00E96316"/>
    <w:rsid w:val="00E9660E"/>
    <w:rsid w:val="00EA100B"/>
    <w:rsid w:val="00EA35C9"/>
    <w:rsid w:val="00EA546E"/>
    <w:rsid w:val="00EA552A"/>
    <w:rsid w:val="00EB12B5"/>
    <w:rsid w:val="00EB19F9"/>
    <w:rsid w:val="00EB2CC9"/>
    <w:rsid w:val="00EB2F0A"/>
    <w:rsid w:val="00EB368D"/>
    <w:rsid w:val="00EB560F"/>
    <w:rsid w:val="00EB5AE5"/>
    <w:rsid w:val="00EB7C04"/>
    <w:rsid w:val="00EC04CE"/>
    <w:rsid w:val="00EC5851"/>
    <w:rsid w:val="00EC67CC"/>
    <w:rsid w:val="00EC68F7"/>
    <w:rsid w:val="00EC7DCB"/>
    <w:rsid w:val="00EC7F43"/>
    <w:rsid w:val="00ED2DE4"/>
    <w:rsid w:val="00ED4C9A"/>
    <w:rsid w:val="00ED5020"/>
    <w:rsid w:val="00ED6A8E"/>
    <w:rsid w:val="00EE0B70"/>
    <w:rsid w:val="00EE129F"/>
    <w:rsid w:val="00EE1E05"/>
    <w:rsid w:val="00EE2AE3"/>
    <w:rsid w:val="00EE2D4B"/>
    <w:rsid w:val="00EE4BD3"/>
    <w:rsid w:val="00EE5AB4"/>
    <w:rsid w:val="00EE611C"/>
    <w:rsid w:val="00EF0E3B"/>
    <w:rsid w:val="00EF19AA"/>
    <w:rsid w:val="00EF20E6"/>
    <w:rsid w:val="00EF24CD"/>
    <w:rsid w:val="00EF2EF0"/>
    <w:rsid w:val="00EF2FC5"/>
    <w:rsid w:val="00EF3C80"/>
    <w:rsid w:val="00EF4831"/>
    <w:rsid w:val="00EF51F1"/>
    <w:rsid w:val="00F008D7"/>
    <w:rsid w:val="00F01D9E"/>
    <w:rsid w:val="00F043C7"/>
    <w:rsid w:val="00F05830"/>
    <w:rsid w:val="00F058DF"/>
    <w:rsid w:val="00F07005"/>
    <w:rsid w:val="00F0724C"/>
    <w:rsid w:val="00F13619"/>
    <w:rsid w:val="00F1375E"/>
    <w:rsid w:val="00F15078"/>
    <w:rsid w:val="00F16B65"/>
    <w:rsid w:val="00F17924"/>
    <w:rsid w:val="00F20177"/>
    <w:rsid w:val="00F20E2F"/>
    <w:rsid w:val="00F22B9A"/>
    <w:rsid w:val="00F2447A"/>
    <w:rsid w:val="00F247F5"/>
    <w:rsid w:val="00F24B47"/>
    <w:rsid w:val="00F25A97"/>
    <w:rsid w:val="00F25AF6"/>
    <w:rsid w:val="00F263AA"/>
    <w:rsid w:val="00F27ABA"/>
    <w:rsid w:val="00F27CC6"/>
    <w:rsid w:val="00F301B5"/>
    <w:rsid w:val="00F316BF"/>
    <w:rsid w:val="00F32974"/>
    <w:rsid w:val="00F32DB3"/>
    <w:rsid w:val="00F33EE7"/>
    <w:rsid w:val="00F377F2"/>
    <w:rsid w:val="00F40B8A"/>
    <w:rsid w:val="00F40ED2"/>
    <w:rsid w:val="00F41D10"/>
    <w:rsid w:val="00F42DBE"/>
    <w:rsid w:val="00F4381F"/>
    <w:rsid w:val="00F44815"/>
    <w:rsid w:val="00F44C70"/>
    <w:rsid w:val="00F451FA"/>
    <w:rsid w:val="00F45304"/>
    <w:rsid w:val="00F46671"/>
    <w:rsid w:val="00F4696A"/>
    <w:rsid w:val="00F47D6D"/>
    <w:rsid w:val="00F51DB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71322"/>
    <w:rsid w:val="00F72835"/>
    <w:rsid w:val="00F72A6B"/>
    <w:rsid w:val="00F743C1"/>
    <w:rsid w:val="00F74B0A"/>
    <w:rsid w:val="00F80648"/>
    <w:rsid w:val="00F80802"/>
    <w:rsid w:val="00F813FD"/>
    <w:rsid w:val="00F848CE"/>
    <w:rsid w:val="00F86A12"/>
    <w:rsid w:val="00F873FF"/>
    <w:rsid w:val="00F875AA"/>
    <w:rsid w:val="00F94115"/>
    <w:rsid w:val="00F948A9"/>
    <w:rsid w:val="00F95313"/>
    <w:rsid w:val="00F95AF4"/>
    <w:rsid w:val="00F95BEC"/>
    <w:rsid w:val="00F96901"/>
    <w:rsid w:val="00FA111F"/>
    <w:rsid w:val="00FA11AD"/>
    <w:rsid w:val="00FA1B86"/>
    <w:rsid w:val="00FA5B15"/>
    <w:rsid w:val="00FA5BDE"/>
    <w:rsid w:val="00FA5CC4"/>
    <w:rsid w:val="00FA7974"/>
    <w:rsid w:val="00FB28F2"/>
    <w:rsid w:val="00FB5154"/>
    <w:rsid w:val="00FB644E"/>
    <w:rsid w:val="00FB7A9A"/>
    <w:rsid w:val="00FC221C"/>
    <w:rsid w:val="00FC292D"/>
    <w:rsid w:val="00FC453C"/>
    <w:rsid w:val="00FC57A4"/>
    <w:rsid w:val="00FD0DFA"/>
    <w:rsid w:val="00FD1C3A"/>
    <w:rsid w:val="00FD1DF0"/>
    <w:rsid w:val="00FD20F6"/>
    <w:rsid w:val="00FD37B2"/>
    <w:rsid w:val="00FD58E8"/>
    <w:rsid w:val="00FD6A82"/>
    <w:rsid w:val="00FD7140"/>
    <w:rsid w:val="00FD73DF"/>
    <w:rsid w:val="00FD7FF4"/>
    <w:rsid w:val="00FE03A4"/>
    <w:rsid w:val="00FE2373"/>
    <w:rsid w:val="00FE45D2"/>
    <w:rsid w:val="00FE4B4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43C1"/>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styleId="aff0">
    <w:name w:val="Mention"/>
    <w:basedOn w:val="a0"/>
    <w:uiPriority w:val="99"/>
    <w:unhideWhenUsed/>
    <w:rsid w:val="00E60F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02E01-D458-490E-B63C-7F6E2CD9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1054</TotalTime>
  <Pages>4</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Congchi</cp:lastModifiedBy>
  <cp:revision>413</cp:revision>
  <cp:lastPrinted>2018-05-22T10:28:00Z</cp:lastPrinted>
  <dcterms:created xsi:type="dcterms:W3CDTF">2020-07-28T07:52:00Z</dcterms:created>
  <dcterms:modified xsi:type="dcterms:W3CDTF">2021-01-15T03:17:00Z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